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AA73" w14:textId="0A3D0112" w:rsidR="00461E2A" w:rsidRDefault="00461E2A" w:rsidP="00461E2A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615EC32A" w14:textId="199E7E02" w:rsidR="00835FE7" w:rsidRPr="00461E2A" w:rsidRDefault="00835FE7" w:rsidP="00461E2A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7B9CE1BA" w14:textId="56EF63EA" w:rsidR="00461E2A" w:rsidRPr="00461E2A" w:rsidRDefault="00A07722" w:rsidP="00461E2A">
      <w:pPr>
        <w:spacing w:line="240" w:lineRule="auto"/>
        <w:jc w:val="center"/>
        <w:rPr>
          <w:b/>
        </w:rPr>
      </w:pPr>
      <w:r>
        <w:rPr>
          <w:b/>
        </w:rPr>
        <w:t>October 22</w:t>
      </w:r>
      <w:r w:rsidR="00461E2A" w:rsidRPr="00461E2A">
        <w:rPr>
          <w:b/>
        </w:rPr>
        <w:t xml:space="preserve">, 2019 </w:t>
      </w:r>
      <w:r>
        <w:rPr>
          <w:b/>
        </w:rPr>
        <w:t>2</w:t>
      </w:r>
      <w:r w:rsidR="00461E2A" w:rsidRPr="00461E2A">
        <w:rPr>
          <w:b/>
        </w:rPr>
        <w:t>:30-</w:t>
      </w:r>
      <w:r w:rsidR="00835FE7">
        <w:rPr>
          <w:b/>
        </w:rPr>
        <w:t xml:space="preserve"> </w:t>
      </w:r>
      <w:r w:rsidR="001C194D">
        <w:rPr>
          <w:b/>
        </w:rPr>
        <w:t>3:50</w:t>
      </w:r>
      <w:r w:rsidR="00835FE7">
        <w:rPr>
          <w:b/>
        </w:rPr>
        <w:t xml:space="preserve"> </w:t>
      </w:r>
      <w:r w:rsidR="002D7E1E">
        <w:rPr>
          <w:b/>
        </w:rPr>
        <w:t>pm</w:t>
      </w:r>
    </w:p>
    <w:p w14:paraId="4C8CA89C" w14:textId="101EB162" w:rsidR="00461E2A" w:rsidRPr="00461E2A" w:rsidRDefault="00461E2A" w:rsidP="00461E2A">
      <w:pPr>
        <w:spacing w:line="240" w:lineRule="auto"/>
        <w:jc w:val="center"/>
        <w:rPr>
          <w:b/>
        </w:rPr>
      </w:pPr>
      <w:r w:rsidRPr="00461E2A">
        <w:rPr>
          <w:b/>
        </w:rPr>
        <w:t>IAV</w:t>
      </w:r>
      <w:r w:rsidR="008E2FA0">
        <w:rPr>
          <w:b/>
        </w:rPr>
        <w:t>:</w:t>
      </w:r>
      <w:r w:rsidRPr="00461E2A">
        <w:rPr>
          <w:b/>
        </w:rPr>
        <w:t xml:space="preserve"> Elko </w:t>
      </w:r>
      <w:r w:rsidR="001C194D">
        <w:rPr>
          <w:b/>
        </w:rPr>
        <w:t>MH 102</w:t>
      </w:r>
      <w:r w:rsidRPr="00461E2A">
        <w:rPr>
          <w:b/>
        </w:rPr>
        <w:t>; Pahrump PVC 11</w:t>
      </w:r>
      <w:r w:rsidR="001C194D">
        <w:rPr>
          <w:b/>
        </w:rPr>
        <w:t>7</w:t>
      </w:r>
      <w:bookmarkStart w:id="0" w:name="_GoBack"/>
      <w:bookmarkEnd w:id="0"/>
    </w:p>
    <w:p w14:paraId="252C0CEF" w14:textId="34D4461A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915"/>
        <w:gridCol w:w="966"/>
        <w:gridCol w:w="2079"/>
        <w:gridCol w:w="915"/>
        <w:gridCol w:w="966"/>
      </w:tblGrid>
      <w:tr w:rsidR="00844B53" w14:paraId="61B5EDDF" w14:textId="3FF34D03" w:rsidTr="00A82AC5">
        <w:tc>
          <w:tcPr>
            <w:tcW w:w="2155" w:type="dxa"/>
          </w:tcPr>
          <w:p w14:paraId="543605F2" w14:textId="0245C8B1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378F071B" w14:textId="7E902D69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051069C2" w14:textId="4A67E12C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079" w:type="dxa"/>
          </w:tcPr>
          <w:p w14:paraId="68236287" w14:textId="5E8C582D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5" w:type="dxa"/>
          </w:tcPr>
          <w:p w14:paraId="16338642" w14:textId="5698E4C1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73DE5270" w14:textId="793AE32C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844B53" w14:paraId="52621B4A" w14:textId="330D9789" w:rsidTr="00A82AC5">
        <w:tc>
          <w:tcPr>
            <w:tcW w:w="2155" w:type="dxa"/>
          </w:tcPr>
          <w:p w14:paraId="1B737F45" w14:textId="50FCBE96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M. Husbands (chair)</w:t>
            </w:r>
          </w:p>
        </w:tc>
        <w:tc>
          <w:tcPr>
            <w:tcW w:w="915" w:type="dxa"/>
          </w:tcPr>
          <w:p w14:paraId="38E64C30" w14:textId="28A5B030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605AA45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64B3B313" w14:textId="1442FC04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M. Wilkins</w:t>
            </w:r>
          </w:p>
        </w:tc>
        <w:tc>
          <w:tcPr>
            <w:tcW w:w="915" w:type="dxa"/>
          </w:tcPr>
          <w:p w14:paraId="42E5195C" w14:textId="6A69BC85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2B7B3E8F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44B53" w14:paraId="57450A66" w14:textId="321BBAFB" w:rsidTr="00A82AC5">
        <w:tc>
          <w:tcPr>
            <w:tcW w:w="2155" w:type="dxa"/>
          </w:tcPr>
          <w:p w14:paraId="18BDDA66" w14:textId="761D3871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D. Jones</w:t>
            </w:r>
          </w:p>
        </w:tc>
        <w:tc>
          <w:tcPr>
            <w:tcW w:w="915" w:type="dxa"/>
          </w:tcPr>
          <w:p w14:paraId="46703FD7" w14:textId="7764E35F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5B4DEB34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12950580" w14:textId="044BC322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T. Mette</w:t>
            </w:r>
          </w:p>
        </w:tc>
        <w:tc>
          <w:tcPr>
            <w:tcW w:w="915" w:type="dxa"/>
          </w:tcPr>
          <w:p w14:paraId="37B07AFF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CE11083" w14:textId="75722DEE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44B53" w14:paraId="4EF77735" w14:textId="11436FEC" w:rsidTr="00A82AC5">
        <w:tc>
          <w:tcPr>
            <w:tcW w:w="2155" w:type="dxa"/>
          </w:tcPr>
          <w:p w14:paraId="0EACC319" w14:textId="16627C4D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 xml:space="preserve">J. </w:t>
            </w:r>
            <w:proofErr w:type="spellStart"/>
            <w:r w:rsidRPr="006E09FD">
              <w:t>Stuelmayer</w:t>
            </w:r>
            <w:proofErr w:type="spellEnd"/>
          </w:p>
        </w:tc>
        <w:tc>
          <w:tcPr>
            <w:tcW w:w="915" w:type="dxa"/>
          </w:tcPr>
          <w:p w14:paraId="14C559F8" w14:textId="7473ADB8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219484C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0B99478F" w14:textId="099F7A77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M. Nichols</w:t>
            </w:r>
          </w:p>
        </w:tc>
        <w:tc>
          <w:tcPr>
            <w:tcW w:w="915" w:type="dxa"/>
          </w:tcPr>
          <w:p w14:paraId="197741F6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3296DCD" w14:textId="3858FEB8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44B53" w14:paraId="74E6C909" w14:textId="47662CBC" w:rsidTr="00A82AC5">
        <w:tc>
          <w:tcPr>
            <w:tcW w:w="2155" w:type="dxa"/>
          </w:tcPr>
          <w:p w14:paraId="06A4FFCE" w14:textId="02372230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K. Coates</w:t>
            </w:r>
          </w:p>
        </w:tc>
        <w:tc>
          <w:tcPr>
            <w:tcW w:w="915" w:type="dxa"/>
          </w:tcPr>
          <w:p w14:paraId="02F62342" w14:textId="14DC4F94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7B34EE7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470FCD8B" w14:textId="7D400DA6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E. O’Donnell</w:t>
            </w:r>
          </w:p>
        </w:tc>
        <w:tc>
          <w:tcPr>
            <w:tcW w:w="915" w:type="dxa"/>
          </w:tcPr>
          <w:p w14:paraId="6391A215" w14:textId="4930AB0A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5CF0B47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844B53" w14:paraId="664759DD" w14:textId="62F07A9B" w:rsidTr="00A82AC5">
        <w:tc>
          <w:tcPr>
            <w:tcW w:w="2155" w:type="dxa"/>
          </w:tcPr>
          <w:p w14:paraId="54BB5C4C" w14:textId="07BCABF6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>L. Pike</w:t>
            </w:r>
          </w:p>
        </w:tc>
        <w:tc>
          <w:tcPr>
            <w:tcW w:w="915" w:type="dxa"/>
          </w:tcPr>
          <w:p w14:paraId="32D0BD88" w14:textId="62E58B40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D03CFCB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14:paraId="5E94A3CB" w14:textId="14DA04DA" w:rsidR="00844B53" w:rsidRPr="006E09FD" w:rsidRDefault="00A82AC5" w:rsidP="00A82AC5">
            <w:pPr>
              <w:pStyle w:val="ListParagraph"/>
              <w:spacing w:line="480" w:lineRule="auto"/>
              <w:ind w:left="0"/>
            </w:pPr>
            <w:r w:rsidRPr="006E09FD">
              <w:t>S. Sibert (ex-officio)</w:t>
            </w:r>
          </w:p>
        </w:tc>
        <w:tc>
          <w:tcPr>
            <w:tcW w:w="915" w:type="dxa"/>
          </w:tcPr>
          <w:p w14:paraId="62DF7E0D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E9C8804" w14:textId="6B1E826F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44B53" w14:paraId="00DA54F6" w14:textId="161AD706" w:rsidTr="00A82AC5">
        <w:tc>
          <w:tcPr>
            <w:tcW w:w="2155" w:type="dxa"/>
          </w:tcPr>
          <w:p w14:paraId="307A6182" w14:textId="2D40C486" w:rsidR="00844B53" w:rsidRPr="006E09FD" w:rsidRDefault="00844B53" w:rsidP="003F437A">
            <w:pPr>
              <w:pStyle w:val="ListParagraph"/>
              <w:spacing w:line="480" w:lineRule="auto"/>
              <w:ind w:left="0"/>
            </w:pPr>
            <w:r w:rsidRPr="006E09FD">
              <w:t xml:space="preserve">B. </w:t>
            </w:r>
            <w:proofErr w:type="spellStart"/>
            <w:r w:rsidRPr="006E09FD">
              <w:t>Grudzinski</w:t>
            </w:r>
            <w:proofErr w:type="spellEnd"/>
          </w:p>
        </w:tc>
        <w:tc>
          <w:tcPr>
            <w:tcW w:w="915" w:type="dxa"/>
          </w:tcPr>
          <w:p w14:paraId="61FB7418" w14:textId="77777777" w:rsidR="00844B53" w:rsidRDefault="00844B53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6A19B95" w14:textId="1B1BEFB8" w:rsidR="00844B53" w:rsidRDefault="00B03C8F" w:rsidP="006E09FD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</w:tcPr>
          <w:p w14:paraId="035ACA33" w14:textId="77777777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15" w:type="dxa"/>
          </w:tcPr>
          <w:p w14:paraId="4A85F3B8" w14:textId="77777777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1EB7C54B" w14:textId="77777777" w:rsidR="00844B53" w:rsidRDefault="00844B53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348B094D" w14:textId="77777777" w:rsidR="003F437A" w:rsidRDefault="003F437A" w:rsidP="003F437A">
      <w:pPr>
        <w:pStyle w:val="ListParagraph"/>
        <w:spacing w:line="240" w:lineRule="auto"/>
        <w:ind w:left="1080"/>
        <w:rPr>
          <w:b/>
        </w:rPr>
      </w:pPr>
    </w:p>
    <w:p w14:paraId="588532D9" w14:textId="0C96935E" w:rsidR="00461E2A" w:rsidRPr="006E09FD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Approval of Minutes</w:t>
      </w:r>
      <w:r>
        <w:rPr>
          <w:b/>
        </w:rPr>
        <w:t xml:space="preserve"> </w:t>
      </w:r>
      <w:r w:rsidR="003F437A">
        <w:rPr>
          <w:b/>
        </w:rPr>
        <w:t xml:space="preserve">– </w:t>
      </w:r>
      <w:r w:rsidR="00E03301" w:rsidRPr="006E09FD">
        <w:t>approval of 9/22/19</w:t>
      </w:r>
      <w:r w:rsidR="003F437A" w:rsidRPr="006E09FD">
        <w:t xml:space="preserve"> minutes</w:t>
      </w:r>
      <w:r w:rsidR="00E03301" w:rsidRPr="006E09FD">
        <w:t xml:space="preserve">: </w:t>
      </w:r>
      <w:r w:rsidR="00B03C8F" w:rsidRPr="006E09FD">
        <w:t>1st motion – E. O’Donnell; 2</w:t>
      </w:r>
      <w:r w:rsidR="00B03C8F" w:rsidRPr="006E09FD">
        <w:rPr>
          <w:vertAlign w:val="superscript"/>
        </w:rPr>
        <w:t>nd</w:t>
      </w:r>
      <w:r w:rsidR="00B03C8F" w:rsidRPr="006E09FD">
        <w:t xml:space="preserve"> motion -K. Coates</w:t>
      </w:r>
    </w:p>
    <w:p w14:paraId="08FCA2E6" w14:textId="71BB9669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448639D3" w14:textId="5F8B2B12" w:rsidR="00835FE7" w:rsidRPr="006E09FD" w:rsidRDefault="00B03C8F" w:rsidP="00835FE7">
      <w:pPr>
        <w:pStyle w:val="ListParagraph"/>
        <w:numPr>
          <w:ilvl w:val="1"/>
          <w:numId w:val="1"/>
        </w:numPr>
        <w:spacing w:line="480" w:lineRule="auto"/>
      </w:pPr>
      <w:r w:rsidRPr="006E09FD">
        <w:t>No announcements</w:t>
      </w:r>
    </w:p>
    <w:p w14:paraId="6649B922" w14:textId="6423B91C" w:rsidR="00B03C8F" w:rsidRPr="00B03C8F" w:rsidRDefault="00461E2A" w:rsidP="00835FE7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Old Business</w:t>
      </w:r>
      <w:r w:rsidR="002D38C2">
        <w:rPr>
          <w:b/>
        </w:rPr>
        <w:t xml:space="preserve"> </w:t>
      </w:r>
    </w:p>
    <w:p w14:paraId="2CE38A6B" w14:textId="172849EF" w:rsidR="00DE779E" w:rsidRPr="006E09FD" w:rsidRDefault="00B03C8F" w:rsidP="00B03C8F">
      <w:pPr>
        <w:pStyle w:val="ListParagraph"/>
        <w:numPr>
          <w:ilvl w:val="1"/>
          <w:numId w:val="1"/>
        </w:numPr>
        <w:spacing w:line="480" w:lineRule="auto"/>
      </w:pPr>
      <w:r w:rsidRPr="006E09FD">
        <w:t>N</w:t>
      </w:r>
      <w:r w:rsidR="003F437A" w:rsidRPr="006E09FD">
        <w:t>o reports</w:t>
      </w:r>
    </w:p>
    <w:p w14:paraId="3042053C" w14:textId="7054DF9A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48CBC48C" w14:textId="3B4D3166" w:rsidR="00835FE7" w:rsidRDefault="00835FE7" w:rsidP="00A82AC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Professional Development Fund</w:t>
      </w:r>
      <w:r w:rsidR="004E73FA">
        <w:rPr>
          <w:b/>
        </w:rPr>
        <w:t>s</w:t>
      </w:r>
      <w:r>
        <w:rPr>
          <w:b/>
        </w:rPr>
        <w:t xml:space="preserve"> for 2019-2020</w:t>
      </w:r>
    </w:p>
    <w:p w14:paraId="63FCBD00" w14:textId="3D3A4851" w:rsidR="00D45769" w:rsidRDefault="00835FE7" w:rsidP="00375A93">
      <w:pPr>
        <w:pStyle w:val="ListParagraph"/>
        <w:numPr>
          <w:ilvl w:val="2"/>
          <w:numId w:val="1"/>
        </w:numPr>
        <w:spacing w:line="240" w:lineRule="auto"/>
      </w:pPr>
      <w:r w:rsidRPr="00D45769">
        <w:rPr>
          <w:b/>
        </w:rPr>
        <w:t>$3600.00 for academic year –</w:t>
      </w:r>
      <w:r w:rsidR="00A07722" w:rsidRPr="00D45769">
        <w:rPr>
          <w:b/>
        </w:rPr>
        <w:t xml:space="preserve"> </w:t>
      </w:r>
      <w:r w:rsidR="003F437A" w:rsidRPr="00D45769">
        <w:rPr>
          <w:b/>
        </w:rPr>
        <w:t>disbursements</w:t>
      </w:r>
      <w:r w:rsidRPr="00D45769">
        <w:rPr>
          <w:b/>
        </w:rPr>
        <w:t>/awards</w:t>
      </w:r>
      <w:r w:rsidR="00844B53" w:rsidRPr="00D45769">
        <w:rPr>
          <w:b/>
        </w:rPr>
        <w:t xml:space="preserve"> </w:t>
      </w:r>
      <w:r w:rsidR="00D45769" w:rsidRPr="00D45769">
        <w:rPr>
          <w:b/>
        </w:rPr>
        <w:t>–</w:t>
      </w:r>
      <w:r w:rsidR="00B03C8F" w:rsidRPr="00D45769">
        <w:rPr>
          <w:b/>
        </w:rPr>
        <w:t xml:space="preserve"> </w:t>
      </w:r>
      <w:r w:rsidR="00D45769" w:rsidRPr="00D45769">
        <w:t xml:space="preserve">a question was presented </w:t>
      </w:r>
      <w:r w:rsidR="00D45769">
        <w:t xml:space="preserve">by K. Coates </w:t>
      </w:r>
      <w:r w:rsidR="00D45769" w:rsidRPr="00D45769">
        <w:t>regarding the disbursement of the professional development funds (PDFs) inquir</w:t>
      </w:r>
      <w:r w:rsidR="00D45769">
        <w:t>ing</w:t>
      </w:r>
      <w:r w:rsidR="00D45769" w:rsidRPr="00D45769">
        <w:t xml:space="preserve"> if the PDFs could be </w:t>
      </w:r>
      <w:r w:rsidR="00D45769">
        <w:t>disbursed</w:t>
      </w:r>
      <w:r w:rsidR="00D45769" w:rsidRPr="00D45769">
        <w:t xml:space="preserve"> at the end of the 2019 - 2020 academic year. The </w:t>
      </w:r>
      <w:r w:rsidR="00D45769">
        <w:t>reasoning</w:t>
      </w:r>
      <w:r w:rsidR="00D45769" w:rsidRPr="00D45769">
        <w:t xml:space="preserve"> behind this query is that </w:t>
      </w:r>
      <w:r w:rsidR="00D45769">
        <w:t xml:space="preserve">it difficult to predict the number of applicants per semester or if there would be </w:t>
      </w:r>
      <w:r w:rsidR="00D45769" w:rsidRPr="00D45769">
        <w:t xml:space="preserve">an equal number of applicants </w:t>
      </w:r>
      <w:r w:rsidR="00D45769">
        <w:t>each</w:t>
      </w:r>
      <w:r w:rsidR="00D45769" w:rsidRPr="00D45769">
        <w:t xml:space="preserve"> semester</w:t>
      </w:r>
      <w:r w:rsidR="00D45769">
        <w:t xml:space="preserve"> </w:t>
      </w:r>
      <w:r w:rsidR="00D45769" w:rsidRPr="00D45769">
        <w:t xml:space="preserve">and the </w:t>
      </w:r>
      <w:r w:rsidR="00D45769" w:rsidRPr="00D45769">
        <w:t>number</w:t>
      </w:r>
      <w:r w:rsidR="00D45769" w:rsidRPr="00D45769">
        <w:t xml:space="preserve"> of awards may be greater one semester than the other. </w:t>
      </w:r>
      <w:r w:rsidR="00D45769">
        <w:t xml:space="preserve">The committee members present </w:t>
      </w:r>
      <w:r w:rsidR="00D45769" w:rsidRPr="00D45769">
        <w:t>review</w:t>
      </w:r>
      <w:r w:rsidR="00D45769">
        <w:t>ed</w:t>
      </w:r>
      <w:r w:rsidR="00D45769" w:rsidRPr="00D45769">
        <w:t xml:space="preserve"> the policy</w:t>
      </w:r>
      <w:r w:rsidR="00D45769">
        <w:t xml:space="preserve"> and found </w:t>
      </w:r>
      <w:r w:rsidR="00D45769" w:rsidRPr="00D45769">
        <w:t>there was no stipulation documented</w:t>
      </w:r>
      <w:r w:rsidR="00D45769">
        <w:t xml:space="preserve">. Plan: M. Husbands will reach out to Sonja </w:t>
      </w:r>
      <w:r w:rsidR="00D45769">
        <w:lastRenderedPageBreak/>
        <w:t>Sibert, VP of Business Affairs to discuss the possibility of disbursing PDFs at the end of the academic year and will bring back information to November 2019 C &amp; B meeting.</w:t>
      </w:r>
    </w:p>
    <w:p w14:paraId="4B03C4F5" w14:textId="77777777" w:rsidR="00D45769" w:rsidRPr="00D45769" w:rsidRDefault="00D45769" w:rsidP="00D45769">
      <w:pPr>
        <w:pStyle w:val="ListParagraph"/>
        <w:spacing w:line="240" w:lineRule="auto"/>
        <w:ind w:left="1800"/>
      </w:pPr>
    </w:p>
    <w:p w14:paraId="2DC22EB5" w14:textId="1161A871" w:rsidR="00A07722" w:rsidRPr="006E09FD" w:rsidRDefault="00A07722" w:rsidP="00A77FA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6E09FD">
        <w:rPr>
          <w:b/>
        </w:rPr>
        <w:t>Review the applications –</w:t>
      </w:r>
      <w:r w:rsidR="00131CCD" w:rsidRPr="006E09FD">
        <w:rPr>
          <w:b/>
        </w:rPr>
        <w:t xml:space="preserve"> </w:t>
      </w:r>
      <w:r w:rsidR="00D45769">
        <w:t xml:space="preserve">Present C &amp; B committee members review all </w:t>
      </w:r>
      <w:r w:rsidR="00773E70">
        <w:t xml:space="preserve">PDF applications. M. Wilkins requesting specific </w:t>
      </w:r>
      <w:r w:rsidR="00131CCD">
        <w:t>symposium</w:t>
      </w:r>
      <w:r w:rsidR="00773E70">
        <w:t xml:space="preserve"> information </w:t>
      </w:r>
      <w:r w:rsidR="00131CCD">
        <w:t xml:space="preserve">or website </w:t>
      </w:r>
      <w:r w:rsidR="00773E70">
        <w:t xml:space="preserve">to be submitted for one applicant. All members agreed that PDFs are not intended to aid in the expense of defending her dissertation request by one applicant. No vote made </w:t>
      </w:r>
      <w:r w:rsidR="00131CCD">
        <w:t>regarding the disbursement of PDFs at this time.</w:t>
      </w:r>
      <w:r w:rsidR="00773E70">
        <w:t xml:space="preserve"> Plan: to wait on voting until after the deadline date 10/31/19 to submit applications and response from VP of Business Affairs regarding disbursement of PDFs at the end of the academic year.</w:t>
      </w:r>
      <w:r w:rsidR="006E09FD">
        <w:br/>
      </w:r>
      <w:r w:rsidR="00773E70">
        <w:t xml:space="preserve"> </w:t>
      </w:r>
    </w:p>
    <w:p w14:paraId="4B991D7F" w14:textId="46440620" w:rsidR="00835FE7" w:rsidRPr="00131CCD" w:rsidRDefault="00835FE7" w:rsidP="00131CCD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31CCD">
        <w:rPr>
          <w:b/>
        </w:rPr>
        <w:t>Faculty Workload Policy 5.21</w:t>
      </w:r>
    </w:p>
    <w:p w14:paraId="4FD55AF8" w14:textId="26F1D31E" w:rsidR="00835FE7" w:rsidRDefault="00131CCD" w:rsidP="00A82AC5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rPr>
          <w:b/>
        </w:rPr>
        <w:t xml:space="preserve">Reviewed </w:t>
      </w:r>
      <w:r w:rsidR="00835FE7">
        <w:rPr>
          <w:b/>
        </w:rPr>
        <w:t>Time Frame</w:t>
      </w:r>
    </w:p>
    <w:p w14:paraId="26136901" w14:textId="574BF286" w:rsidR="00A07722" w:rsidRPr="006E09FD" w:rsidRDefault="00A07722" w:rsidP="00A82AC5">
      <w:pPr>
        <w:pStyle w:val="ListParagraph"/>
        <w:numPr>
          <w:ilvl w:val="3"/>
          <w:numId w:val="1"/>
        </w:numPr>
        <w:spacing w:line="480" w:lineRule="auto"/>
      </w:pPr>
      <w:r w:rsidRPr="006E09FD">
        <w:t xml:space="preserve">February 2020: subcommittees </w:t>
      </w:r>
      <w:r w:rsidR="006E09FD">
        <w:t xml:space="preserve">to </w:t>
      </w:r>
      <w:r w:rsidRPr="006E09FD">
        <w:t xml:space="preserve">present </w:t>
      </w:r>
      <w:r w:rsidR="006E09FD">
        <w:t xml:space="preserve">final </w:t>
      </w:r>
      <w:r w:rsidRPr="006E09FD">
        <w:t>options to C&amp;B members</w:t>
      </w:r>
    </w:p>
    <w:p w14:paraId="2DE1E92E" w14:textId="2D8C369F" w:rsidR="00A07722" w:rsidRPr="006E09FD" w:rsidRDefault="00A07722" w:rsidP="00A82AC5">
      <w:pPr>
        <w:pStyle w:val="ListParagraph"/>
        <w:numPr>
          <w:ilvl w:val="3"/>
          <w:numId w:val="1"/>
        </w:numPr>
        <w:spacing w:line="480" w:lineRule="auto"/>
      </w:pPr>
      <w:r w:rsidRPr="006E09FD">
        <w:t>March 2020: present to Jake Rivera</w:t>
      </w:r>
      <w:r w:rsidR="006E09FD">
        <w:t>, VPSA</w:t>
      </w:r>
      <w:r w:rsidRPr="006E09FD">
        <w:t xml:space="preserve"> </w:t>
      </w:r>
      <w:r w:rsidR="009E314B" w:rsidRPr="006E09FD">
        <w:t>&amp;</w:t>
      </w:r>
      <w:r w:rsidRPr="006E09FD">
        <w:t xml:space="preserve"> Deans</w:t>
      </w:r>
    </w:p>
    <w:p w14:paraId="54436CBA" w14:textId="44E87DDD" w:rsidR="009E314B" w:rsidRPr="006E09FD" w:rsidRDefault="009E314B" w:rsidP="00A82AC5">
      <w:pPr>
        <w:pStyle w:val="ListParagraph"/>
        <w:numPr>
          <w:ilvl w:val="3"/>
          <w:numId w:val="1"/>
        </w:numPr>
        <w:spacing w:line="480" w:lineRule="auto"/>
      </w:pPr>
      <w:r w:rsidRPr="006E09FD">
        <w:t>April 2020: Faculty Senate &amp; President Council</w:t>
      </w:r>
    </w:p>
    <w:p w14:paraId="5A96EBA1" w14:textId="38235C2D" w:rsidR="00835FE7" w:rsidRPr="00131CCD" w:rsidRDefault="00835FE7" w:rsidP="00131CCD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9E314B">
        <w:rPr>
          <w:b/>
        </w:rPr>
        <w:t>Subcommittees</w:t>
      </w:r>
      <w:r w:rsidR="009E314B">
        <w:rPr>
          <w:b/>
        </w:rPr>
        <w:t xml:space="preserve"> </w:t>
      </w:r>
      <w:r w:rsidR="009E314B" w:rsidRPr="00131CCD">
        <w:t xml:space="preserve">– </w:t>
      </w:r>
      <w:r w:rsidR="00131CCD" w:rsidRPr="00131CCD">
        <w:t xml:space="preserve">were created to equitably </w:t>
      </w:r>
      <w:r w:rsidR="004B30E9">
        <w:t xml:space="preserve">distribute the review/revise </w:t>
      </w:r>
      <w:r w:rsidR="00131CCD" w:rsidRPr="00131CCD">
        <w:t>(if applicable) the workload policy 5.21</w:t>
      </w:r>
      <w:r w:rsidR="004B30E9">
        <w:t xml:space="preserve"> and </w:t>
      </w:r>
      <w:r w:rsidR="004B30E9" w:rsidRPr="00131CCD">
        <w:t xml:space="preserve">assigned members </w:t>
      </w:r>
      <w:r w:rsidR="004B30E9">
        <w:t>to sections.</w:t>
      </w:r>
      <w:r w:rsidR="00131CCD" w:rsidRPr="00131CCD">
        <w:t xml:space="preserve"> Each subcommittee are </w:t>
      </w:r>
      <w:r w:rsidR="009E314B" w:rsidRPr="00131CCD">
        <w:t>to develop options 1, 2, 3</w:t>
      </w:r>
      <w:r w:rsidR="00131CCD" w:rsidRPr="00131CCD">
        <w:t xml:space="preserve"> to present during November 2019 C &amp; B meeting – TBA.</w:t>
      </w:r>
      <w:r w:rsidR="00131CCD">
        <w:t xml:space="preserve"> </w:t>
      </w:r>
    </w:p>
    <w:p w14:paraId="2591D3DA" w14:textId="77777777" w:rsidR="00131CCD" w:rsidRDefault="00131CCD" w:rsidP="00131CCD">
      <w:pPr>
        <w:pStyle w:val="ListParagraph"/>
        <w:spacing w:line="240" w:lineRule="auto"/>
        <w:ind w:left="1800"/>
        <w:rPr>
          <w:b/>
        </w:rPr>
      </w:pPr>
    </w:p>
    <w:p w14:paraId="31847BB1" w14:textId="6D8C5F95" w:rsidR="009E314B" w:rsidRDefault="009E314B" w:rsidP="00A82AC5">
      <w:pPr>
        <w:pStyle w:val="ListParagraph"/>
        <w:numPr>
          <w:ilvl w:val="3"/>
          <w:numId w:val="1"/>
        </w:numPr>
        <w:spacing w:line="480" w:lineRule="auto"/>
        <w:rPr>
          <w:b/>
        </w:rPr>
      </w:pPr>
      <w:r>
        <w:rPr>
          <w:b/>
        </w:rPr>
        <w:t xml:space="preserve">Policy &amp; Procedures – </w:t>
      </w:r>
      <w:r w:rsidRPr="006E09FD">
        <w:t>all C &amp; B members</w:t>
      </w:r>
    </w:p>
    <w:p w14:paraId="20FFEFB6" w14:textId="77777777" w:rsidR="00131CCD" w:rsidRPr="00131CCD" w:rsidRDefault="009E314B" w:rsidP="00A82AC5">
      <w:pPr>
        <w:pStyle w:val="ListParagraph"/>
        <w:numPr>
          <w:ilvl w:val="3"/>
          <w:numId w:val="1"/>
        </w:numPr>
        <w:spacing w:line="480" w:lineRule="auto"/>
      </w:pPr>
      <w:r>
        <w:rPr>
          <w:b/>
        </w:rPr>
        <w:t xml:space="preserve">1.0 Contract Definition &amp; 2.0 Core Workload Components – </w:t>
      </w:r>
    </w:p>
    <w:p w14:paraId="3D3BCDBE" w14:textId="6A1ACB8E" w:rsidR="009E314B" w:rsidRPr="00131CCD" w:rsidRDefault="00131CCD" w:rsidP="00131CCD">
      <w:pPr>
        <w:pStyle w:val="ListParagraph"/>
        <w:spacing w:line="480" w:lineRule="auto"/>
        <w:ind w:left="2520"/>
      </w:pPr>
      <w:r w:rsidRPr="00131CCD">
        <w:t>M. Wilkins &amp; K. Coates</w:t>
      </w:r>
    </w:p>
    <w:p w14:paraId="0E1A4BD5" w14:textId="77777777" w:rsidR="00131CCD" w:rsidRDefault="009E314B" w:rsidP="00A82AC5">
      <w:pPr>
        <w:pStyle w:val="ListParagraph"/>
        <w:numPr>
          <w:ilvl w:val="3"/>
          <w:numId w:val="1"/>
        </w:numPr>
        <w:spacing w:line="480" w:lineRule="auto"/>
        <w:rPr>
          <w:b/>
        </w:rPr>
      </w:pPr>
      <w:r w:rsidRPr="00844B53">
        <w:rPr>
          <w:b/>
        </w:rPr>
        <w:t>3.0 Guidelines for Determining Faculty Workload Equivalents</w:t>
      </w:r>
    </w:p>
    <w:p w14:paraId="244C4DA4" w14:textId="64E5E8B8" w:rsidR="00844B53" w:rsidRPr="00131CCD" w:rsidRDefault="00131CCD" w:rsidP="00131CCD">
      <w:pPr>
        <w:pStyle w:val="ListParagraph"/>
        <w:spacing w:line="480" w:lineRule="auto"/>
        <w:ind w:left="2520"/>
      </w:pPr>
      <w:r w:rsidRPr="00131CCD">
        <w:t>M. Husbands,</w:t>
      </w:r>
      <w:r w:rsidR="009E314B" w:rsidRPr="00131CCD">
        <w:t xml:space="preserve"> E</w:t>
      </w:r>
      <w:r w:rsidRPr="00131CCD">
        <w:t>. O’Donnell &amp; T. Mette</w:t>
      </w:r>
    </w:p>
    <w:p w14:paraId="33FED63F" w14:textId="078C5986" w:rsidR="00835FE7" w:rsidRDefault="009E314B" w:rsidP="00A82AC5">
      <w:pPr>
        <w:pStyle w:val="ListParagraph"/>
        <w:numPr>
          <w:ilvl w:val="3"/>
          <w:numId w:val="1"/>
        </w:numPr>
        <w:spacing w:line="480" w:lineRule="auto"/>
        <w:rPr>
          <w:b/>
        </w:rPr>
      </w:pPr>
      <w:r w:rsidRPr="00844B53">
        <w:rPr>
          <w:b/>
        </w:rPr>
        <w:t>4.0</w:t>
      </w:r>
      <w:r w:rsidR="00844B53" w:rsidRPr="00844B53">
        <w:rPr>
          <w:b/>
        </w:rPr>
        <w:t xml:space="preserve"> </w:t>
      </w:r>
      <w:r w:rsidRPr="00844B53">
        <w:rPr>
          <w:b/>
        </w:rPr>
        <w:t>Overload Compensation; 5.0 Underload &amp; 6.0 Exceptions &amp;</w:t>
      </w:r>
      <w:r w:rsidR="00844B53" w:rsidRPr="00844B53">
        <w:rPr>
          <w:b/>
        </w:rPr>
        <w:t xml:space="preserve"> S</w:t>
      </w:r>
      <w:r w:rsidR="00835FE7" w:rsidRPr="00844B53">
        <w:rPr>
          <w:b/>
        </w:rPr>
        <w:t>ubstitute Policy</w:t>
      </w:r>
      <w:r w:rsidR="00844B53" w:rsidRPr="00844B53">
        <w:rPr>
          <w:b/>
        </w:rPr>
        <w:t xml:space="preserve"> </w:t>
      </w:r>
    </w:p>
    <w:p w14:paraId="2E531AE9" w14:textId="73EAC3D4" w:rsidR="00131CCD" w:rsidRPr="005E2667" w:rsidRDefault="00131CCD" w:rsidP="00131CCD">
      <w:pPr>
        <w:pStyle w:val="ListParagraph"/>
        <w:spacing w:line="480" w:lineRule="auto"/>
        <w:ind w:left="2520"/>
      </w:pPr>
      <w:r w:rsidRPr="005E2667">
        <w:t xml:space="preserve">J. </w:t>
      </w:r>
      <w:proofErr w:type="spellStart"/>
      <w:r w:rsidR="005E2667" w:rsidRPr="005E2667">
        <w:t>Stuelmayer</w:t>
      </w:r>
      <w:proofErr w:type="spellEnd"/>
      <w:r w:rsidR="005E2667" w:rsidRPr="005E2667">
        <w:t>, M. Nichols &amp; K. Coates</w:t>
      </w:r>
    </w:p>
    <w:p w14:paraId="15BFE888" w14:textId="6BB863EF" w:rsidR="004B30E9" w:rsidRDefault="004B30E9" w:rsidP="00A82AC5">
      <w:pPr>
        <w:pStyle w:val="ListParagraph"/>
        <w:numPr>
          <w:ilvl w:val="3"/>
          <w:numId w:val="1"/>
        </w:numPr>
        <w:spacing w:line="480" w:lineRule="auto"/>
        <w:rPr>
          <w:b/>
        </w:rPr>
      </w:pPr>
      <w:r>
        <w:rPr>
          <w:b/>
        </w:rPr>
        <w:t>7</w:t>
      </w:r>
      <w:r w:rsidR="00844B53" w:rsidRPr="00844B53">
        <w:rPr>
          <w:b/>
        </w:rPr>
        <w:t xml:space="preserve">.0 Faculty Incentives Stipends &amp; Appendix; </w:t>
      </w:r>
      <w:r w:rsidR="008565CE" w:rsidRPr="00844B53">
        <w:rPr>
          <w:b/>
        </w:rPr>
        <w:t xml:space="preserve">IAV </w:t>
      </w:r>
      <w:r w:rsidR="00844B53" w:rsidRPr="00844B53">
        <w:rPr>
          <w:b/>
        </w:rPr>
        <w:t xml:space="preserve">enhance </w:t>
      </w:r>
      <w:r>
        <w:rPr>
          <w:b/>
        </w:rPr>
        <w:t xml:space="preserve">vs. online </w:t>
      </w:r>
      <w:r w:rsidR="008565CE" w:rsidRPr="00844B53">
        <w:rPr>
          <w:b/>
        </w:rPr>
        <w:t xml:space="preserve">classes with </w:t>
      </w:r>
      <w:r w:rsidR="00844B53" w:rsidRPr="00844B53">
        <w:rPr>
          <w:b/>
        </w:rPr>
        <w:t>&gt;</w:t>
      </w:r>
      <w:r w:rsidR="008565CE" w:rsidRPr="00844B53">
        <w:rPr>
          <w:b/>
        </w:rPr>
        <w:t xml:space="preserve"> 30 students</w:t>
      </w:r>
      <w:r>
        <w:rPr>
          <w:b/>
        </w:rPr>
        <w:t>; Technician Support &amp; Course Development</w:t>
      </w:r>
      <w:r w:rsidR="00844B53" w:rsidRPr="00844B53">
        <w:rPr>
          <w:b/>
        </w:rPr>
        <w:t xml:space="preserve"> </w:t>
      </w:r>
    </w:p>
    <w:p w14:paraId="4320655A" w14:textId="5633A14D" w:rsidR="008565CE" w:rsidRPr="004B30E9" w:rsidRDefault="004B30E9" w:rsidP="004B30E9">
      <w:pPr>
        <w:pStyle w:val="ListParagraph"/>
        <w:spacing w:line="480" w:lineRule="auto"/>
        <w:ind w:left="2520"/>
      </w:pPr>
      <w:r w:rsidRPr="004B30E9">
        <w:t xml:space="preserve">L. Pike, D. Jones &amp; B. </w:t>
      </w:r>
      <w:proofErr w:type="spellStart"/>
      <w:r w:rsidRPr="004B30E9">
        <w:t>Grudzinski</w:t>
      </w:r>
      <w:proofErr w:type="spellEnd"/>
    </w:p>
    <w:p w14:paraId="45BF47D5" w14:textId="77777777" w:rsidR="004B30E9" w:rsidRPr="00844B53" w:rsidRDefault="004B30E9" w:rsidP="004B30E9">
      <w:pPr>
        <w:pStyle w:val="ListParagraph"/>
        <w:spacing w:line="480" w:lineRule="auto"/>
        <w:ind w:left="2520"/>
        <w:rPr>
          <w:b/>
        </w:rPr>
      </w:pPr>
    </w:p>
    <w:p w14:paraId="7AC0AB67" w14:textId="2925A8EB" w:rsidR="00A43C67" w:rsidRDefault="004B30E9" w:rsidP="004B30E9">
      <w:pPr>
        <w:pStyle w:val="ListParagraph"/>
        <w:numPr>
          <w:ilvl w:val="1"/>
          <w:numId w:val="1"/>
        </w:numPr>
        <w:spacing w:line="240" w:lineRule="auto"/>
      </w:pPr>
      <w:r>
        <w:rPr>
          <w:b/>
        </w:rPr>
        <w:t xml:space="preserve">Workload Pay Matrix - </w:t>
      </w:r>
      <w:r w:rsidR="00A43C67" w:rsidRPr="004B30E9">
        <w:t xml:space="preserve">E. O’Donnell </w:t>
      </w:r>
      <w:r w:rsidR="00844B53" w:rsidRPr="004B30E9">
        <w:t>to</w:t>
      </w:r>
      <w:r w:rsidR="00A43C67" w:rsidRPr="004B30E9">
        <w:t xml:space="preserve"> create a sample workload pay matrix with several classes to </w:t>
      </w:r>
      <w:r w:rsidRPr="004B30E9">
        <w:t xml:space="preserve">help C &amp; B members </w:t>
      </w:r>
      <w:r w:rsidR="00A43C67" w:rsidRPr="004B30E9">
        <w:t>understand how the workload/overload policy works and calculate multipliers for online enrollment and upper division classes.</w:t>
      </w:r>
    </w:p>
    <w:p w14:paraId="24CDFA7E" w14:textId="77777777" w:rsidR="004B30E9" w:rsidRPr="004B30E9" w:rsidRDefault="004B30E9" w:rsidP="004B30E9">
      <w:pPr>
        <w:pStyle w:val="ListParagraph"/>
        <w:spacing w:line="240" w:lineRule="auto"/>
        <w:ind w:left="1080"/>
      </w:pPr>
    </w:p>
    <w:p w14:paraId="2E7B48DF" w14:textId="0133E01E" w:rsidR="00461E2A" w:rsidRPr="004B30E9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Next Meeting</w:t>
      </w:r>
      <w:r w:rsidR="00A82AC5">
        <w:rPr>
          <w:b/>
        </w:rPr>
        <w:t xml:space="preserve"> – </w:t>
      </w:r>
      <w:r w:rsidR="00A82AC5" w:rsidRPr="004B30E9">
        <w:t xml:space="preserve">November TBA; </w:t>
      </w:r>
      <w:r w:rsidR="004B30E9" w:rsidRPr="004B30E9">
        <w:t xml:space="preserve">M. Husbands </w:t>
      </w:r>
      <w:r w:rsidR="00A82AC5" w:rsidRPr="004B30E9">
        <w:t xml:space="preserve">to send a doodle poll </w:t>
      </w:r>
    </w:p>
    <w:p w14:paraId="4AA76A87" w14:textId="0D31E492" w:rsidR="00461E2A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Adjournment</w:t>
      </w:r>
      <w:r w:rsidR="008E2FA0">
        <w:rPr>
          <w:b/>
        </w:rPr>
        <w:t xml:space="preserve"> </w:t>
      </w:r>
      <w:r w:rsidR="004B30E9">
        <w:rPr>
          <w:b/>
        </w:rPr>
        <w:t xml:space="preserve">– </w:t>
      </w:r>
      <w:r w:rsidR="004B30E9" w:rsidRPr="004B30E9">
        <w:t>D. Jones made a motion to adjourn the meeting @ 3:25 pm</w:t>
      </w:r>
      <w:r w:rsidR="004B30E9">
        <w:rPr>
          <w:b/>
        </w:rPr>
        <w:t xml:space="preserve"> </w:t>
      </w:r>
    </w:p>
    <w:p w14:paraId="13AE9CE1" w14:textId="0F355CB2" w:rsidR="00461E2A" w:rsidRDefault="002D7E1E" w:rsidP="002D7E1E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4B30E9">
        <w:rPr>
          <w:b/>
        </w:rPr>
        <w:t xml:space="preserve"> – </w:t>
      </w:r>
      <w:r w:rsidR="004B30E9" w:rsidRPr="004B30E9">
        <w:t>M. Husbands (chair)</w:t>
      </w:r>
    </w:p>
    <w:sectPr w:rsidR="0046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5B71" w14:textId="77777777" w:rsidR="00F76F1F" w:rsidRDefault="00F76F1F" w:rsidP="0075740F">
      <w:pPr>
        <w:spacing w:after="0" w:line="240" w:lineRule="auto"/>
      </w:pPr>
      <w:r>
        <w:separator/>
      </w:r>
    </w:p>
  </w:endnote>
  <w:endnote w:type="continuationSeparator" w:id="0">
    <w:p w14:paraId="733470B3" w14:textId="77777777" w:rsidR="00F76F1F" w:rsidRDefault="00F76F1F" w:rsidP="007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32C6" w14:textId="77777777" w:rsidR="00F76F1F" w:rsidRDefault="00F76F1F" w:rsidP="0075740F">
      <w:pPr>
        <w:spacing w:after="0" w:line="240" w:lineRule="auto"/>
      </w:pPr>
      <w:r>
        <w:separator/>
      </w:r>
    </w:p>
  </w:footnote>
  <w:footnote w:type="continuationSeparator" w:id="0">
    <w:p w14:paraId="624BBBAE" w14:textId="77777777" w:rsidR="00F76F1F" w:rsidRDefault="00F76F1F" w:rsidP="007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143"/>
    <w:multiLevelType w:val="hybridMultilevel"/>
    <w:tmpl w:val="BA6A1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D43"/>
    <w:multiLevelType w:val="hybridMultilevel"/>
    <w:tmpl w:val="5046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073D8"/>
    <w:multiLevelType w:val="hybridMultilevel"/>
    <w:tmpl w:val="EFBEF4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B642E"/>
    <w:multiLevelType w:val="hybridMultilevel"/>
    <w:tmpl w:val="2990F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2CF9"/>
    <w:multiLevelType w:val="hybridMultilevel"/>
    <w:tmpl w:val="FFC6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A"/>
    <w:rsid w:val="000D672A"/>
    <w:rsid w:val="00131CCD"/>
    <w:rsid w:val="001C194D"/>
    <w:rsid w:val="001F7C15"/>
    <w:rsid w:val="002D38C2"/>
    <w:rsid w:val="002D7E1E"/>
    <w:rsid w:val="00343D19"/>
    <w:rsid w:val="003C287B"/>
    <w:rsid w:val="003E0866"/>
    <w:rsid w:val="003F437A"/>
    <w:rsid w:val="00461E2A"/>
    <w:rsid w:val="004B30E9"/>
    <w:rsid w:val="004E73FA"/>
    <w:rsid w:val="005E2667"/>
    <w:rsid w:val="0065168F"/>
    <w:rsid w:val="00661CF8"/>
    <w:rsid w:val="006E09FD"/>
    <w:rsid w:val="0075740F"/>
    <w:rsid w:val="00773E70"/>
    <w:rsid w:val="007A336B"/>
    <w:rsid w:val="00835FE7"/>
    <w:rsid w:val="00844B53"/>
    <w:rsid w:val="008565CE"/>
    <w:rsid w:val="008E2FA0"/>
    <w:rsid w:val="009E314B"/>
    <w:rsid w:val="00A07722"/>
    <w:rsid w:val="00A43C67"/>
    <w:rsid w:val="00A82AC5"/>
    <w:rsid w:val="00B03C8F"/>
    <w:rsid w:val="00C00655"/>
    <w:rsid w:val="00C5092F"/>
    <w:rsid w:val="00C926A9"/>
    <w:rsid w:val="00D45769"/>
    <w:rsid w:val="00DE779E"/>
    <w:rsid w:val="00E03301"/>
    <w:rsid w:val="00E0533C"/>
    <w:rsid w:val="00ED758A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CE3D"/>
  <w15:chartTrackingRefBased/>
  <w15:docId w15:val="{138A4B3E-3F5D-4F73-B9E4-81B0EE2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2A"/>
    <w:pPr>
      <w:ind w:left="720"/>
      <w:contextualSpacing/>
    </w:pPr>
  </w:style>
  <w:style w:type="table" w:styleId="TableGrid">
    <w:name w:val="Table Grid"/>
    <w:basedOn w:val="TableNormal"/>
    <w:uiPriority w:val="39"/>
    <w:rsid w:val="003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0F"/>
  </w:style>
  <w:style w:type="paragraph" w:styleId="Footer">
    <w:name w:val="footer"/>
    <w:basedOn w:val="Normal"/>
    <w:link w:val="Foot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2</cp:revision>
  <cp:lastPrinted>2019-10-16T19:39:00Z</cp:lastPrinted>
  <dcterms:created xsi:type="dcterms:W3CDTF">2019-10-30T19:13:00Z</dcterms:created>
  <dcterms:modified xsi:type="dcterms:W3CDTF">2019-10-30T19:13:00Z</dcterms:modified>
</cp:coreProperties>
</file>