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3E" w:rsidRPr="004D0F9E" w:rsidRDefault="00B02206">
      <w:pPr>
        <w:rPr>
          <w:b/>
        </w:rPr>
      </w:pPr>
      <w:bookmarkStart w:id="0" w:name="_GoBack"/>
      <w:bookmarkEnd w:id="0"/>
      <w:r w:rsidRPr="004D0F9E">
        <w:rPr>
          <w:b/>
        </w:rPr>
        <w:t xml:space="preserve">General Education </w:t>
      </w:r>
    </w:p>
    <w:p w:rsidR="00B02206" w:rsidRPr="000D603F" w:rsidRDefault="00B052A8" w:rsidP="000D603F">
      <w:pPr>
        <w:rPr>
          <w:b/>
          <w:i/>
        </w:rPr>
      </w:pPr>
      <w:r>
        <w:rPr>
          <w:b/>
        </w:rPr>
        <w:t>March 3, 2014</w:t>
      </w:r>
      <w:r w:rsidR="00B02206" w:rsidRPr="004D0F9E">
        <w:rPr>
          <w:b/>
        </w:rPr>
        <w:t xml:space="preserve"> Meeting Minutes</w:t>
      </w:r>
      <w:r w:rsidR="000D603F">
        <w:rPr>
          <w:b/>
        </w:rPr>
        <w:tab/>
      </w:r>
      <w:r w:rsidR="000D603F">
        <w:rPr>
          <w:b/>
        </w:rPr>
        <w:tab/>
      </w:r>
      <w:r w:rsidR="000D603F" w:rsidRPr="000D603F">
        <w:rPr>
          <w:b/>
          <w:i/>
        </w:rPr>
        <w:t>Revised Minutes</w:t>
      </w:r>
    </w:p>
    <w:p w:rsidR="00B02206" w:rsidRPr="004D0F9E" w:rsidRDefault="00B02206" w:rsidP="00B02206">
      <w:pPr>
        <w:spacing w:after="0"/>
        <w:rPr>
          <w:b/>
        </w:rPr>
      </w:pPr>
      <w:r w:rsidRPr="00B02206">
        <w:rPr>
          <w:b/>
        </w:rPr>
        <w:t>Present:</w:t>
      </w:r>
      <w:r w:rsidRPr="00B02206">
        <w:rPr>
          <w:b/>
        </w:rPr>
        <w:tab/>
      </w:r>
      <w:r>
        <w:tab/>
      </w:r>
      <w:r>
        <w:tab/>
      </w:r>
      <w:r w:rsidR="004D0F9E" w:rsidRPr="004D0F9E">
        <w:rPr>
          <w:b/>
        </w:rPr>
        <w:t>Absent:</w:t>
      </w:r>
      <w:r w:rsidRPr="004D0F9E">
        <w:rPr>
          <w:b/>
        </w:rPr>
        <w:tab/>
      </w:r>
      <w:r>
        <w:tab/>
      </w:r>
      <w:r>
        <w:tab/>
      </w:r>
      <w:r w:rsidR="004D0F9E">
        <w:tab/>
      </w:r>
      <w:r w:rsidR="00B052A8">
        <w:tab/>
      </w:r>
      <w:r w:rsidR="00B052A8">
        <w:tab/>
      </w:r>
      <w:r w:rsidR="00B052A8">
        <w:tab/>
      </w:r>
      <w:r w:rsidR="004D0F9E" w:rsidRPr="004D0F9E">
        <w:rPr>
          <w:b/>
        </w:rPr>
        <w:t>Guest:</w:t>
      </w:r>
      <w:r w:rsidRPr="004D0F9E">
        <w:rPr>
          <w:b/>
        </w:rPr>
        <w:t xml:space="preserve"> </w:t>
      </w:r>
    </w:p>
    <w:p w:rsidR="004D0F9E" w:rsidRDefault="00DA709B" w:rsidP="00DA709B">
      <w:pPr>
        <w:spacing w:after="0"/>
      </w:pPr>
      <w:r>
        <w:t>Heidi Johnson</w:t>
      </w:r>
      <w:r w:rsidR="00B052A8">
        <w:tab/>
      </w:r>
      <w:r w:rsidR="00B052A8">
        <w:tab/>
      </w:r>
      <w:r w:rsidR="00B052A8">
        <w:tab/>
        <w:t xml:space="preserve">Susanne </w:t>
      </w:r>
      <w:proofErr w:type="gramStart"/>
      <w:r w:rsidR="00B052A8">
        <w:t>Bentley(</w:t>
      </w:r>
      <w:proofErr w:type="gramEnd"/>
      <w:r w:rsidR="00B052A8">
        <w:t>Excused-Proxy given to Mary)</w:t>
      </w:r>
      <w:r w:rsidR="00B052A8">
        <w:tab/>
      </w:r>
      <w:r w:rsidR="00B052A8">
        <w:tab/>
        <w:t>Mike McFarlane, VP</w:t>
      </w:r>
    </w:p>
    <w:p w:rsidR="00DA709B" w:rsidRDefault="00DA709B" w:rsidP="00DA709B">
      <w:pPr>
        <w:spacing w:after="0"/>
      </w:pPr>
      <w:r>
        <w:t>Mary Doucette</w:t>
      </w:r>
      <w:r w:rsidR="00B052A8">
        <w:tab/>
      </w:r>
      <w:r w:rsidR="00B052A8">
        <w:tab/>
      </w:r>
      <w:r w:rsidR="00B052A8">
        <w:tab/>
        <w:t>Danny Gonzales</w:t>
      </w:r>
      <w:r w:rsidR="00B052A8">
        <w:tab/>
      </w:r>
      <w:r w:rsidR="00B052A8">
        <w:tab/>
      </w:r>
      <w:r w:rsidR="00B052A8">
        <w:tab/>
      </w:r>
      <w:r w:rsidR="00B052A8">
        <w:tab/>
      </w:r>
      <w:r w:rsidR="00B052A8">
        <w:tab/>
      </w:r>
      <w:r w:rsidR="00B052A8">
        <w:tab/>
        <w:t>Dean B. Murphy</w:t>
      </w:r>
    </w:p>
    <w:p w:rsidR="00DA709B" w:rsidRDefault="00DA709B" w:rsidP="00DA709B">
      <w:pPr>
        <w:spacing w:after="0"/>
      </w:pPr>
      <w:r>
        <w:t xml:space="preserve">David </w:t>
      </w:r>
      <w:proofErr w:type="spellStart"/>
      <w:r>
        <w:t>Freistroffer</w:t>
      </w:r>
      <w:proofErr w:type="spellEnd"/>
      <w:r w:rsidR="00B052A8">
        <w:tab/>
      </w:r>
      <w:r w:rsidR="00B052A8">
        <w:tab/>
      </w:r>
      <w:proofErr w:type="spellStart"/>
      <w:r w:rsidR="00B052A8">
        <w:t>Delene</w:t>
      </w:r>
      <w:proofErr w:type="spellEnd"/>
      <w:r w:rsidR="00B052A8">
        <w:t xml:space="preserve"> </w:t>
      </w:r>
      <w:proofErr w:type="spellStart"/>
      <w:r w:rsidR="00B052A8">
        <w:t>Volkert</w:t>
      </w:r>
      <w:proofErr w:type="spellEnd"/>
      <w:r w:rsidR="00B052A8">
        <w:tab/>
      </w:r>
      <w:r w:rsidR="00B052A8">
        <w:tab/>
      </w:r>
      <w:r w:rsidR="00B052A8">
        <w:tab/>
      </w:r>
      <w:r w:rsidR="00B052A8">
        <w:tab/>
      </w:r>
      <w:r w:rsidR="00B052A8">
        <w:tab/>
      </w:r>
      <w:r w:rsidR="00B052A8">
        <w:tab/>
        <w:t xml:space="preserve">Lynette </w:t>
      </w:r>
      <w:proofErr w:type="spellStart"/>
      <w:r w:rsidR="00B052A8">
        <w:t>MacFarlan</w:t>
      </w:r>
      <w:proofErr w:type="spellEnd"/>
    </w:p>
    <w:p w:rsidR="00DA709B" w:rsidRDefault="00DA709B" w:rsidP="00DA709B">
      <w:pPr>
        <w:spacing w:after="0"/>
      </w:pPr>
      <w:r>
        <w:t>Lynne Owens</w:t>
      </w:r>
      <w:r w:rsidR="00B052A8">
        <w:tab/>
      </w:r>
      <w:r w:rsidR="00B052A8">
        <w:tab/>
      </w:r>
      <w:r w:rsidR="00B052A8">
        <w:tab/>
      </w:r>
      <w:r w:rsidR="00B052A8">
        <w:tab/>
      </w:r>
      <w:r w:rsidR="00B052A8">
        <w:tab/>
      </w:r>
      <w:r w:rsidR="00B052A8">
        <w:tab/>
      </w:r>
      <w:r w:rsidR="00B052A8">
        <w:tab/>
      </w:r>
      <w:r w:rsidR="00B052A8">
        <w:tab/>
      </w:r>
      <w:r w:rsidR="00B052A8">
        <w:tab/>
      </w:r>
      <w:r w:rsidR="00B052A8">
        <w:tab/>
        <w:t>Thomas Reagan</w:t>
      </w:r>
    </w:p>
    <w:p w:rsidR="00DA709B" w:rsidRDefault="00DA709B" w:rsidP="00DA709B">
      <w:pPr>
        <w:spacing w:after="0"/>
      </w:pPr>
      <w:r>
        <w:t>Jan King</w:t>
      </w:r>
    </w:p>
    <w:p w:rsidR="00DA709B" w:rsidRDefault="00DA709B" w:rsidP="00DA709B">
      <w:pPr>
        <w:spacing w:after="0"/>
      </w:pPr>
      <w:r>
        <w:t xml:space="preserve">Cindy </w:t>
      </w:r>
      <w:proofErr w:type="spellStart"/>
      <w:r>
        <w:t>Hyslop</w:t>
      </w:r>
      <w:proofErr w:type="spellEnd"/>
    </w:p>
    <w:p w:rsidR="00DA709B" w:rsidRDefault="00B052A8" w:rsidP="00B02206">
      <w:pPr>
        <w:spacing w:after="0"/>
      </w:pPr>
      <w:r>
        <w:t xml:space="preserve"> </w:t>
      </w:r>
    </w:p>
    <w:p w:rsidR="00B02206" w:rsidRDefault="00B02206" w:rsidP="00B02206">
      <w:pPr>
        <w:spacing w:after="0"/>
      </w:pPr>
      <w:r>
        <w:t>Mee</w:t>
      </w:r>
      <w:r w:rsidR="00B052A8">
        <w:t>ting was called to order at 1:03</w:t>
      </w:r>
      <w:r>
        <w:t xml:space="preserve"> </w:t>
      </w:r>
      <w:proofErr w:type="gramStart"/>
      <w:r>
        <w:t>p.m..</w:t>
      </w:r>
      <w:proofErr w:type="gramEnd"/>
    </w:p>
    <w:p w:rsidR="00B02206" w:rsidRPr="0071440D" w:rsidRDefault="00DA709B" w:rsidP="00DA709B">
      <w:pPr>
        <w:pStyle w:val="ListParagraph"/>
        <w:numPr>
          <w:ilvl w:val="0"/>
          <w:numId w:val="3"/>
        </w:numPr>
        <w:spacing w:after="0"/>
      </w:pPr>
      <w:r w:rsidRPr="0071440D">
        <w:rPr>
          <w:b/>
        </w:rPr>
        <w:t>Topic</w:t>
      </w:r>
      <w:r w:rsidR="00B052A8" w:rsidRPr="0071440D">
        <w:rPr>
          <w:b/>
        </w:rPr>
        <w:t>:  HUM111-Gateway to Humanities</w:t>
      </w:r>
    </w:p>
    <w:p w:rsidR="00B052A8" w:rsidRPr="0071440D" w:rsidRDefault="00B052A8" w:rsidP="00B052A8">
      <w:pPr>
        <w:pStyle w:val="ListParagraph"/>
        <w:spacing w:after="0"/>
      </w:pPr>
      <w:r w:rsidRPr="0071440D">
        <w:rPr>
          <w:b/>
        </w:rPr>
        <w:t>Discussion</w:t>
      </w:r>
      <w:r w:rsidR="00655BCC" w:rsidRPr="0071440D">
        <w:rPr>
          <w:b/>
        </w:rPr>
        <w:t xml:space="preserve">:  </w:t>
      </w:r>
      <w:r w:rsidR="00655BCC" w:rsidRPr="0071440D">
        <w:t xml:space="preserve">Frank Daniels submitted the syllabus and general education form for </w:t>
      </w:r>
      <w:r w:rsidRPr="0071440D">
        <w:t>HUM111</w:t>
      </w:r>
      <w:r w:rsidR="00655BCC" w:rsidRPr="0071440D">
        <w:t xml:space="preserve">, </w:t>
      </w:r>
      <w:r w:rsidRPr="0071440D">
        <w:t>the</w:t>
      </w:r>
      <w:r w:rsidR="00655BCC" w:rsidRPr="0071440D">
        <w:t xml:space="preserve"> gateway humanities course developed as part of the NEH</w:t>
      </w:r>
      <w:r w:rsidRPr="0071440D">
        <w:t xml:space="preserve"> Grant to provide a “gateway” for students to gain </w:t>
      </w:r>
      <w:r w:rsidR="00073BA9" w:rsidRPr="0071440D">
        <w:t xml:space="preserve">an </w:t>
      </w:r>
      <w:r w:rsidRPr="0071440D">
        <w:t xml:space="preserve">interest and understanding of the humanities.  </w:t>
      </w:r>
    </w:p>
    <w:p w:rsidR="00DA709B" w:rsidRDefault="00DA709B" w:rsidP="00DA709B">
      <w:pPr>
        <w:pStyle w:val="ListParagraph"/>
        <w:spacing w:after="0"/>
      </w:pPr>
      <w:r w:rsidRPr="0071440D">
        <w:rPr>
          <w:b/>
        </w:rPr>
        <w:t>Outcome:</w:t>
      </w:r>
      <w:r w:rsidRPr="0071440D">
        <w:t xml:space="preserve"> </w:t>
      </w:r>
      <w:r w:rsidR="00B052A8" w:rsidRPr="0071440D">
        <w:t xml:space="preserve">The </w:t>
      </w:r>
      <w:r w:rsidR="005B71D3" w:rsidRPr="0071440D">
        <w:t>HUM111</w:t>
      </w:r>
      <w:r w:rsidR="00B052A8" w:rsidRPr="0071440D">
        <w:t xml:space="preserve"> course met the general education requirements and was approved.  The course will move </w:t>
      </w:r>
      <w:r w:rsidR="0069223C" w:rsidRPr="0071440D">
        <w:t>on to</w:t>
      </w:r>
      <w:r w:rsidR="00B052A8" w:rsidRPr="0071440D">
        <w:t xml:space="preserve"> Curriculum and Articulation committee for approval.</w:t>
      </w:r>
      <w:r w:rsidRPr="0071440D">
        <w:t xml:space="preserve"> </w:t>
      </w:r>
      <w:r w:rsidR="00B052A8" w:rsidRPr="0071440D">
        <w:t xml:space="preserve"> </w:t>
      </w:r>
    </w:p>
    <w:p w:rsidR="0071440D" w:rsidRPr="0071440D" w:rsidRDefault="0071440D" w:rsidP="00DA709B">
      <w:pPr>
        <w:pStyle w:val="ListParagraph"/>
        <w:spacing w:after="0"/>
      </w:pPr>
    </w:p>
    <w:p w:rsidR="00DA709B" w:rsidRPr="00C06B54" w:rsidRDefault="00DA709B" w:rsidP="00DA709B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 w:rsidRPr="0071440D">
        <w:rPr>
          <w:b/>
        </w:rPr>
        <w:t>Topic</w:t>
      </w:r>
      <w:r w:rsidR="00B052A8" w:rsidRPr="0071440D">
        <w:rPr>
          <w:b/>
        </w:rPr>
        <w:t>:  Certificate Requirements</w:t>
      </w:r>
      <w:r w:rsidR="00B052A8" w:rsidRPr="00C06B54">
        <w:rPr>
          <w:b/>
          <w:color w:val="FF0000"/>
        </w:rPr>
        <w:t>-***Action Item for Faculty Senate****</w:t>
      </w:r>
    </w:p>
    <w:p w:rsidR="00655BCC" w:rsidRPr="0071440D" w:rsidRDefault="00B052A8" w:rsidP="00B052A8">
      <w:pPr>
        <w:pStyle w:val="ListParagraph"/>
        <w:spacing w:after="0"/>
      </w:pPr>
      <w:r w:rsidRPr="0071440D">
        <w:rPr>
          <w:b/>
        </w:rPr>
        <w:t xml:space="preserve">Discussion: </w:t>
      </w:r>
      <w:r w:rsidR="00354B93" w:rsidRPr="0071440D">
        <w:rPr>
          <w:b/>
        </w:rPr>
        <w:t xml:space="preserve"> </w:t>
      </w:r>
      <w:r w:rsidR="00354B93" w:rsidRPr="0071440D">
        <w:t>Initially the committee was unclear if reviewing certificates of achievement fell under the purview of the General Education Committee.  T</w:t>
      </w:r>
      <w:r w:rsidRPr="0071440D">
        <w:t>he Vice President of Academic Affairs, Dr. Mike McFarlane</w:t>
      </w:r>
      <w:r w:rsidR="00354B93" w:rsidRPr="0071440D">
        <w:t xml:space="preserve"> confirmed that both certificates and associate degrees are to be reviewed by our committee.</w:t>
      </w:r>
      <w:r w:rsidRPr="0071440D">
        <w:t xml:space="preserve">  </w:t>
      </w:r>
    </w:p>
    <w:p w:rsidR="00354B93" w:rsidRPr="0071440D" w:rsidRDefault="00354B93" w:rsidP="00B052A8">
      <w:pPr>
        <w:pStyle w:val="ListParagraph"/>
        <w:spacing w:after="0"/>
      </w:pPr>
    </w:p>
    <w:p w:rsidR="00B052A8" w:rsidRPr="0071440D" w:rsidRDefault="0069223C" w:rsidP="00B052A8">
      <w:pPr>
        <w:pStyle w:val="ListParagraph"/>
        <w:spacing w:after="0"/>
      </w:pPr>
      <w:r w:rsidRPr="0071440D">
        <w:t>The committee discussed the difference between a certificate and degree</w:t>
      </w:r>
      <w:r w:rsidR="00B052A8" w:rsidRPr="0071440D">
        <w:t>.  Aft</w:t>
      </w:r>
      <w:r w:rsidR="00A47DB4" w:rsidRPr="0071440D">
        <w:t>er much discussion</w:t>
      </w:r>
      <w:r w:rsidRPr="0071440D">
        <w:t>,</w:t>
      </w:r>
      <w:r w:rsidR="00A47DB4" w:rsidRPr="0071440D">
        <w:t xml:space="preserve"> it was decided a certificate is a pathway to a degree </w:t>
      </w:r>
      <w:r w:rsidRPr="0071440D">
        <w:t>that</w:t>
      </w:r>
      <w:r w:rsidR="00A47DB4" w:rsidRPr="0071440D">
        <w:t xml:space="preserve"> does not need to have the strict requirements of a degree.  NSHE require</w:t>
      </w:r>
      <w:r w:rsidRPr="0071440D">
        <w:t>s that all certificates contain</w:t>
      </w:r>
      <w:r w:rsidR="00A47DB4" w:rsidRPr="0071440D">
        <w:t xml:space="preserve"> computation, communication</w:t>
      </w:r>
      <w:r w:rsidRPr="0071440D">
        <w:t>,</w:t>
      </w:r>
      <w:r w:rsidR="00A47DB4" w:rsidRPr="0071440D">
        <w:t xml:space="preserve"> and human relations</w:t>
      </w:r>
      <w:r w:rsidRPr="0071440D">
        <w:t xml:space="preserve"> components</w:t>
      </w:r>
      <w:r w:rsidR="00A47DB4" w:rsidRPr="0071440D">
        <w:t xml:space="preserve">.  </w:t>
      </w:r>
    </w:p>
    <w:p w:rsidR="00A47DB4" w:rsidRPr="0071440D" w:rsidRDefault="00A47DB4" w:rsidP="00B052A8">
      <w:pPr>
        <w:pStyle w:val="ListParagraph"/>
        <w:spacing w:after="0"/>
      </w:pPr>
    </w:p>
    <w:p w:rsidR="00D97A47" w:rsidRPr="0071440D" w:rsidRDefault="00D97A47" w:rsidP="00D97A47">
      <w:pPr>
        <w:pStyle w:val="ListParagraph"/>
        <w:spacing w:after="0"/>
      </w:pPr>
      <w:r w:rsidRPr="0071440D">
        <w:t xml:space="preserve">There was some discussion about the math requirement for a certificate of achievement as it is listed in our catalog.  </w:t>
      </w:r>
      <w:r w:rsidR="0069223C" w:rsidRPr="0071440D">
        <w:t>T</w:t>
      </w:r>
      <w:r w:rsidRPr="0071440D">
        <w:t>he NSHE guidelines only require</w:t>
      </w:r>
      <w:r w:rsidR="0069223C" w:rsidRPr="0071440D">
        <w:t xml:space="preserve"> a computation component and does not explicitly </w:t>
      </w:r>
      <w:r w:rsidRPr="0071440D">
        <w:t>state the kind of course work that would fulfill that</w:t>
      </w:r>
      <w:r w:rsidR="0069223C" w:rsidRPr="0071440D">
        <w:t xml:space="preserve"> requirement. </w:t>
      </w:r>
      <w:r w:rsidR="00C1363F" w:rsidRPr="0071440D">
        <w:t xml:space="preserve"> Our catalog states </w:t>
      </w:r>
      <w:r w:rsidR="0069223C" w:rsidRPr="0071440D">
        <w:t xml:space="preserve">BUS110, MATH116, MATH120, 126 </w:t>
      </w:r>
      <w:r w:rsidR="00C1363F" w:rsidRPr="0071440D">
        <w:t>will</w:t>
      </w:r>
      <w:r w:rsidR="0069223C" w:rsidRPr="0071440D">
        <w:t xml:space="preserve"> fulfill the computation requirement for a certificate.  This is more rigorous than what is stated in the NSHE requirements</w:t>
      </w:r>
      <w:r w:rsidRPr="0071440D">
        <w:t>, nor does it currently reflect what is</w:t>
      </w:r>
      <w:r w:rsidR="0069223C" w:rsidRPr="0071440D">
        <w:t xml:space="preserve"> </w:t>
      </w:r>
      <w:r w:rsidRPr="0071440D">
        <w:t>occurring in some certificate programs.</w:t>
      </w:r>
    </w:p>
    <w:p w:rsidR="00A47DB4" w:rsidRPr="0071440D" w:rsidRDefault="00A47DB4" w:rsidP="00D97A47">
      <w:pPr>
        <w:spacing w:after="0"/>
      </w:pPr>
    </w:p>
    <w:p w:rsidR="00A47DB4" w:rsidRPr="0071440D" w:rsidRDefault="00DA709B" w:rsidP="00A47DB4">
      <w:pPr>
        <w:pStyle w:val="ListParagraph"/>
        <w:spacing w:after="0"/>
      </w:pPr>
      <w:r w:rsidRPr="0071440D">
        <w:rPr>
          <w:b/>
        </w:rPr>
        <w:t>Outcome:</w:t>
      </w:r>
      <w:r w:rsidRPr="0071440D">
        <w:t xml:space="preserve">  </w:t>
      </w:r>
    </w:p>
    <w:p w:rsidR="00A47DB4" w:rsidRPr="0071440D" w:rsidRDefault="00A47DB4" w:rsidP="00A47DB4">
      <w:pPr>
        <w:pStyle w:val="ListParagraph"/>
        <w:spacing w:after="0"/>
      </w:pPr>
      <w:r w:rsidRPr="00A76DA1">
        <w:t>1.</w:t>
      </w:r>
      <w:r w:rsidRPr="0071440D">
        <w:t xml:space="preserve">  The committee voted to </w:t>
      </w:r>
      <w:r w:rsidR="00D97A47" w:rsidRPr="0071440D">
        <w:t xml:space="preserve">adopt the NSHE phrasing and </w:t>
      </w:r>
      <w:r w:rsidRPr="0071440D">
        <w:t xml:space="preserve">have the </w:t>
      </w:r>
      <w:r w:rsidR="00073BA9" w:rsidRPr="0071440D">
        <w:t>math requirement for the certificate programs</w:t>
      </w:r>
      <w:r w:rsidRPr="0071440D">
        <w:t xml:space="preserve"> in the catalog </w:t>
      </w:r>
      <w:r w:rsidR="00073BA9" w:rsidRPr="0071440D">
        <w:t xml:space="preserve">now </w:t>
      </w:r>
      <w:r w:rsidRPr="0071440D">
        <w:t>state:</w:t>
      </w:r>
    </w:p>
    <w:p w:rsidR="00A47DB4" w:rsidRPr="0071440D" w:rsidRDefault="00073BA9" w:rsidP="00A47DB4">
      <w:pPr>
        <w:pStyle w:val="ListParagraph"/>
        <w:spacing w:after="0"/>
        <w:rPr>
          <w:b/>
        </w:rPr>
      </w:pPr>
      <w:r w:rsidRPr="0071440D">
        <w:rPr>
          <w:b/>
        </w:rPr>
        <w:t>Computation</w:t>
      </w:r>
      <w:r w:rsidR="00A47DB4" w:rsidRPr="0071440D">
        <w:rPr>
          <w:b/>
        </w:rPr>
        <w:t>…………3 credits</w:t>
      </w:r>
    </w:p>
    <w:p w:rsidR="00073BA9" w:rsidRPr="0071440D" w:rsidRDefault="00073BA9" w:rsidP="00A47DB4">
      <w:pPr>
        <w:pStyle w:val="ListParagraph"/>
        <w:spacing w:after="0"/>
      </w:pPr>
      <w:r w:rsidRPr="0071440D">
        <w:t>The committee also voted to adopt the Mathematical Association of America’s standard for quantitative literacy to provide a more explicit description of computation.</w:t>
      </w:r>
    </w:p>
    <w:p w:rsidR="00A47DB4" w:rsidRPr="0071440D" w:rsidRDefault="00A47DB4" w:rsidP="00A47DB4">
      <w:pPr>
        <w:pStyle w:val="ListParagraph"/>
        <w:spacing w:after="0"/>
      </w:pPr>
      <w:r w:rsidRPr="0071440D">
        <w:t>Computation includes</w:t>
      </w:r>
      <w:r w:rsidR="005B71D3" w:rsidRPr="0071440D">
        <w:t xml:space="preserve"> the ability to</w:t>
      </w:r>
      <w:r w:rsidRPr="0071440D">
        <w:t>:</w:t>
      </w:r>
    </w:p>
    <w:p w:rsidR="00A47DB4" w:rsidRPr="0071440D" w:rsidRDefault="005B71D3" w:rsidP="00A47DB4">
      <w:pPr>
        <w:pStyle w:val="ListParagraph"/>
        <w:spacing w:after="0"/>
      </w:pPr>
      <w:r w:rsidRPr="0071440D">
        <w:t>-Interpret</w:t>
      </w:r>
      <w:r w:rsidR="00A47DB4" w:rsidRPr="0071440D">
        <w:t xml:space="preserve"> mathematical models</w:t>
      </w:r>
      <w:r w:rsidRPr="0071440D">
        <w:t>.</w:t>
      </w:r>
    </w:p>
    <w:p w:rsidR="00A47DB4" w:rsidRPr="0071440D" w:rsidRDefault="005B71D3" w:rsidP="00A47DB4">
      <w:pPr>
        <w:pStyle w:val="ListParagraph"/>
        <w:spacing w:after="0"/>
      </w:pPr>
      <w:r w:rsidRPr="0071440D">
        <w:t xml:space="preserve">-Represent </w:t>
      </w:r>
      <w:r w:rsidR="00A47DB4" w:rsidRPr="0071440D">
        <w:t>mathematical infor</w:t>
      </w:r>
      <w:r w:rsidR="00073BA9" w:rsidRPr="0071440D">
        <w:t xml:space="preserve">mation symbolically, visually, </w:t>
      </w:r>
      <w:r w:rsidR="00A47DB4" w:rsidRPr="0071440D">
        <w:t>numerically and verbally</w:t>
      </w:r>
      <w:r w:rsidRPr="0071440D">
        <w:t>.</w:t>
      </w:r>
    </w:p>
    <w:p w:rsidR="00A47DB4" w:rsidRPr="0071440D" w:rsidRDefault="005B71D3" w:rsidP="00A47DB4">
      <w:pPr>
        <w:pStyle w:val="ListParagraph"/>
        <w:spacing w:after="0"/>
      </w:pPr>
      <w:r w:rsidRPr="0071440D">
        <w:t>-Estimate and check</w:t>
      </w:r>
      <w:r w:rsidR="00A47DB4" w:rsidRPr="0071440D">
        <w:t xml:space="preserve"> answers</w:t>
      </w:r>
      <w:r w:rsidRPr="0071440D">
        <w:t>.</w:t>
      </w:r>
    </w:p>
    <w:p w:rsidR="00B02206" w:rsidRPr="0071440D" w:rsidRDefault="00A47DB4">
      <w:pPr>
        <w:spacing w:after="0"/>
      </w:pPr>
      <w:r w:rsidRPr="0071440D">
        <w:tab/>
        <w:t>(Courses satisfying the computation component will be listed under the specific program requirements</w:t>
      </w:r>
      <w:r w:rsidR="00A76DA1">
        <w:t>.</w:t>
      </w:r>
      <w:r w:rsidRPr="0071440D">
        <w:t>)</w:t>
      </w:r>
    </w:p>
    <w:p w:rsidR="005B71D3" w:rsidRPr="0071440D" w:rsidRDefault="005B71D3">
      <w:pPr>
        <w:spacing w:after="0"/>
      </w:pPr>
    </w:p>
    <w:p w:rsidR="00073BA9" w:rsidRDefault="00A47DB4" w:rsidP="00A47DB4">
      <w:pPr>
        <w:spacing w:after="0"/>
        <w:ind w:left="720"/>
      </w:pPr>
      <w:r w:rsidRPr="0071440D">
        <w:rPr>
          <w:b/>
        </w:rPr>
        <w:lastRenderedPageBreak/>
        <w:t>2.</w:t>
      </w:r>
      <w:r w:rsidRPr="0071440D">
        <w:t xml:space="preserve">  </w:t>
      </w:r>
      <w:r w:rsidR="00073BA9" w:rsidRPr="0071440D">
        <w:t>NSHE states that the human relation and computation components may be met through specific courses or may be embedded within courses in the program.  This has remain</w:t>
      </w:r>
      <w:r w:rsidR="001363C7">
        <w:t>ed</w:t>
      </w:r>
      <w:r w:rsidR="00073BA9" w:rsidRPr="0071440D">
        <w:t xml:space="preserve"> unchanged in the catalog; however, </w:t>
      </w:r>
      <w:r w:rsidRPr="0071440D">
        <w:t xml:space="preserve">individual programs </w:t>
      </w:r>
      <w:r w:rsidR="00073BA9" w:rsidRPr="0071440D">
        <w:t>will now need to demonstrate to the General Education Committee how they are meeting the human relations and computation requirements.</w:t>
      </w:r>
    </w:p>
    <w:p w:rsidR="00263FDD" w:rsidRDefault="00263FDD" w:rsidP="00A47DB4">
      <w:pPr>
        <w:spacing w:after="0"/>
        <w:ind w:left="720"/>
      </w:pPr>
    </w:p>
    <w:p w:rsidR="00263FDD" w:rsidRDefault="00263FDD" w:rsidP="00263FDD">
      <w:pPr>
        <w:spacing w:after="0"/>
        <w:rPr>
          <w:color w:val="FF0000"/>
        </w:rPr>
      </w:pPr>
      <w:r>
        <w:rPr>
          <w:color w:val="FF0000"/>
        </w:rPr>
        <w:t>ACTION ITEM:</w:t>
      </w:r>
    </w:p>
    <w:p w:rsidR="00263FDD" w:rsidRDefault="00263FDD" w:rsidP="00263FDD">
      <w:pPr>
        <w:spacing w:after="0"/>
      </w:pPr>
      <w:r>
        <w:rPr>
          <w:color w:val="FF0000"/>
        </w:rPr>
        <w:tab/>
      </w:r>
      <w:r>
        <w:t>The certificate requirements in the catalog will state:</w:t>
      </w:r>
    </w:p>
    <w:p w:rsidR="00263FDD" w:rsidRDefault="00263FDD" w:rsidP="00263FDD">
      <w:pPr>
        <w:spacing w:after="0"/>
      </w:pPr>
      <w:r>
        <w:tab/>
        <w:t>Computation ….3 credits</w:t>
      </w:r>
    </w:p>
    <w:p w:rsidR="00263FDD" w:rsidRDefault="00263FDD" w:rsidP="00263FDD">
      <w:pPr>
        <w:spacing w:after="0"/>
      </w:pPr>
      <w:r>
        <w:tab/>
        <w:t>Computation includes the ability to:</w:t>
      </w:r>
    </w:p>
    <w:p w:rsidR="00263FDD" w:rsidRDefault="00263FDD" w:rsidP="00263FDD">
      <w:pPr>
        <w:spacing w:after="0"/>
        <w:ind w:firstLine="720"/>
      </w:pPr>
      <w:r>
        <w:t>-Interpret mathematical models.</w:t>
      </w:r>
    </w:p>
    <w:p w:rsidR="00263FDD" w:rsidRDefault="00263FDD" w:rsidP="00263FDD">
      <w:pPr>
        <w:spacing w:after="0"/>
        <w:ind w:firstLine="720"/>
      </w:pPr>
      <w:r>
        <w:t>-Represent mathematical information symbolically, visually, numerically and verbally.</w:t>
      </w:r>
    </w:p>
    <w:p w:rsidR="00263FDD" w:rsidRDefault="00263FDD" w:rsidP="00263FDD">
      <w:pPr>
        <w:spacing w:after="0"/>
        <w:ind w:firstLine="720"/>
      </w:pPr>
      <w:r>
        <w:t>-Estimate and check answers.</w:t>
      </w:r>
    </w:p>
    <w:p w:rsidR="00263FDD" w:rsidRPr="00263FDD" w:rsidRDefault="00263FDD" w:rsidP="00263FDD">
      <w:pPr>
        <w:spacing w:after="0"/>
      </w:pPr>
      <w:r>
        <w:tab/>
        <w:t>(Courses satisfying the computation component will be listed under the specific program requirements.)</w:t>
      </w:r>
    </w:p>
    <w:p w:rsidR="005B71D3" w:rsidRPr="0071440D" w:rsidRDefault="00073BA9" w:rsidP="00A47DB4">
      <w:pPr>
        <w:spacing w:after="0"/>
        <w:ind w:left="720"/>
      </w:pPr>
      <w:r w:rsidRPr="0071440D">
        <w:t xml:space="preserve"> </w:t>
      </w:r>
    </w:p>
    <w:p w:rsidR="00263FDD" w:rsidRDefault="00A47DB4" w:rsidP="00263FDD">
      <w:pPr>
        <w:spacing w:after="0"/>
      </w:pPr>
      <w:r w:rsidRPr="0071440D">
        <w:rPr>
          <w:b/>
        </w:rPr>
        <w:t xml:space="preserve">3.       Topic:  </w:t>
      </w:r>
      <w:r w:rsidRPr="0071440D">
        <w:t xml:space="preserve">Early </w:t>
      </w:r>
      <w:r w:rsidR="00263FDD">
        <w:t xml:space="preserve">Childhood </w:t>
      </w:r>
      <w:r w:rsidRPr="0071440D">
        <w:t>Education Certificate was approved last meeting</w:t>
      </w:r>
      <w:r w:rsidR="00263FDD">
        <w:t>.  However the committee</w:t>
      </w:r>
      <w:r w:rsidRPr="0071440D">
        <w:t xml:space="preserve"> w</w:t>
      </w:r>
      <w:r w:rsidR="00263FDD">
        <w:t>as</w:t>
      </w:r>
      <w:r w:rsidRPr="0071440D">
        <w:t xml:space="preserve"> waiting for </w:t>
      </w:r>
    </w:p>
    <w:p w:rsidR="00A47DB4" w:rsidRDefault="00263FDD" w:rsidP="00A47DB4">
      <w:pPr>
        <w:spacing w:after="0"/>
      </w:pPr>
      <w:r>
        <w:rPr>
          <w:b/>
        </w:rPr>
        <w:t xml:space="preserve">           </w:t>
      </w:r>
      <w:proofErr w:type="gramStart"/>
      <w:r>
        <w:t>clarification</w:t>
      </w:r>
      <w:proofErr w:type="gramEnd"/>
      <w:r>
        <w:t xml:space="preserve"> of the</w:t>
      </w:r>
      <w:r w:rsidR="00A47DB4" w:rsidRPr="0071440D">
        <w:t xml:space="preserve"> computation component.</w:t>
      </w:r>
    </w:p>
    <w:p w:rsidR="00263FDD" w:rsidRPr="0071440D" w:rsidRDefault="00263FDD" w:rsidP="00A47DB4">
      <w:pPr>
        <w:spacing w:after="0"/>
      </w:pPr>
    </w:p>
    <w:p w:rsidR="00A47DB4" w:rsidRPr="0071440D" w:rsidRDefault="00A47DB4" w:rsidP="00A47DB4">
      <w:pPr>
        <w:spacing w:after="0"/>
      </w:pPr>
      <w:r w:rsidRPr="0071440D">
        <w:t xml:space="preserve">          </w:t>
      </w:r>
      <w:r w:rsidR="00C06B54">
        <w:t xml:space="preserve"> </w:t>
      </w:r>
      <w:r w:rsidRPr="0071440D">
        <w:rPr>
          <w:b/>
        </w:rPr>
        <w:t xml:space="preserve">Outcome:  </w:t>
      </w:r>
      <w:r w:rsidRPr="0071440D">
        <w:t xml:space="preserve">The Early Education Certificate has been approved by the General Education Committee and will move </w:t>
      </w:r>
    </w:p>
    <w:p w:rsidR="00A47DB4" w:rsidRPr="000D603F" w:rsidRDefault="00A47DB4" w:rsidP="00A47DB4">
      <w:pPr>
        <w:spacing w:after="0"/>
        <w:rPr>
          <w:i/>
        </w:rPr>
      </w:pPr>
      <w:r w:rsidRPr="0071440D">
        <w:t xml:space="preserve">           </w:t>
      </w:r>
      <w:proofErr w:type="gramStart"/>
      <w:r w:rsidR="005B71D3" w:rsidRPr="0071440D">
        <w:t>o</w:t>
      </w:r>
      <w:r w:rsidRPr="0071440D">
        <w:t>nto</w:t>
      </w:r>
      <w:proofErr w:type="gramEnd"/>
      <w:r w:rsidRPr="0071440D">
        <w:t xml:space="preserve"> Curriculum and Articulation</w:t>
      </w:r>
      <w:r w:rsidRPr="000D603F">
        <w:rPr>
          <w:i/>
        </w:rPr>
        <w:t>.</w:t>
      </w:r>
      <w:r w:rsidR="000D603F" w:rsidRPr="000D603F">
        <w:rPr>
          <w:i/>
        </w:rPr>
        <w:t>(Revision was made with the addition of the following.)</w:t>
      </w:r>
    </w:p>
    <w:p w:rsidR="000D603F" w:rsidRDefault="000D603F" w:rsidP="00A47DB4">
      <w:pPr>
        <w:spacing w:after="0"/>
      </w:pPr>
      <w:r>
        <w:tab/>
      </w:r>
      <w:r>
        <w:tab/>
        <w:t>1.  The computation component will be met by any course with a MATH prefix.</w:t>
      </w:r>
    </w:p>
    <w:p w:rsidR="000D603F" w:rsidRPr="0071440D" w:rsidRDefault="000D603F" w:rsidP="00A47DB4">
      <w:pPr>
        <w:spacing w:after="0"/>
      </w:pPr>
      <w:r>
        <w:tab/>
      </w:r>
      <w:r>
        <w:tab/>
        <w:t xml:space="preserve">2.  The human relation component will be met by ECE190 course.  </w:t>
      </w:r>
    </w:p>
    <w:p w:rsidR="00A47DB4" w:rsidRPr="0071440D" w:rsidRDefault="00A47DB4" w:rsidP="00A47DB4">
      <w:pPr>
        <w:spacing w:after="0"/>
      </w:pPr>
    </w:p>
    <w:p w:rsidR="00A47DB4" w:rsidRPr="0071440D" w:rsidRDefault="0071440D" w:rsidP="00A47DB4">
      <w:pPr>
        <w:spacing w:after="0"/>
      </w:pPr>
      <w:r>
        <w:t>Respectfully submitted by Mary Doucette and Lynne Owens</w:t>
      </w:r>
    </w:p>
    <w:p w:rsidR="00A47DB4" w:rsidRPr="0071440D" w:rsidRDefault="00A47DB4" w:rsidP="00A47DB4">
      <w:pPr>
        <w:spacing w:after="0"/>
      </w:pPr>
    </w:p>
    <w:p w:rsidR="0071440D" w:rsidRPr="0071440D" w:rsidRDefault="0071440D" w:rsidP="00A47DB4">
      <w:pPr>
        <w:spacing w:after="0"/>
      </w:pPr>
      <w:r>
        <w:t xml:space="preserve"> </w:t>
      </w:r>
    </w:p>
    <w:p w:rsidR="00A47DB4" w:rsidRPr="0071440D" w:rsidRDefault="0071440D" w:rsidP="00A47DB4">
      <w:pPr>
        <w:spacing w:after="0"/>
      </w:pPr>
      <w:r>
        <w:t xml:space="preserve"> </w:t>
      </w:r>
    </w:p>
    <w:sectPr w:rsidR="00A47DB4" w:rsidRPr="0071440D" w:rsidSect="001B4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022C8"/>
    <w:multiLevelType w:val="hybridMultilevel"/>
    <w:tmpl w:val="95323FB6"/>
    <w:lvl w:ilvl="0" w:tplc="D2C42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A3DDA"/>
    <w:multiLevelType w:val="hybridMultilevel"/>
    <w:tmpl w:val="BD3C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44926"/>
    <w:multiLevelType w:val="hybridMultilevel"/>
    <w:tmpl w:val="389C0C98"/>
    <w:lvl w:ilvl="0" w:tplc="79E603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06"/>
    <w:rsid w:val="00073BA9"/>
    <w:rsid w:val="000A173E"/>
    <w:rsid w:val="000D603F"/>
    <w:rsid w:val="00121127"/>
    <w:rsid w:val="001363C7"/>
    <w:rsid w:val="001B402B"/>
    <w:rsid w:val="00263FDD"/>
    <w:rsid w:val="00354B93"/>
    <w:rsid w:val="00430438"/>
    <w:rsid w:val="004D0F9E"/>
    <w:rsid w:val="00582B5F"/>
    <w:rsid w:val="005B71D3"/>
    <w:rsid w:val="00644021"/>
    <w:rsid w:val="00655BCC"/>
    <w:rsid w:val="0069223C"/>
    <w:rsid w:val="0071440D"/>
    <w:rsid w:val="00A47DB4"/>
    <w:rsid w:val="00A76DA1"/>
    <w:rsid w:val="00B02206"/>
    <w:rsid w:val="00B052A8"/>
    <w:rsid w:val="00C06B54"/>
    <w:rsid w:val="00C1363F"/>
    <w:rsid w:val="00D97A47"/>
    <w:rsid w:val="00DA709B"/>
    <w:rsid w:val="00DF3A85"/>
    <w:rsid w:val="00E2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51501-BABC-4456-9181-A5014B62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Great Basin College</cp:lastModifiedBy>
  <cp:revision>2</cp:revision>
  <dcterms:created xsi:type="dcterms:W3CDTF">2014-03-21T21:57:00Z</dcterms:created>
  <dcterms:modified xsi:type="dcterms:W3CDTF">2014-03-21T21:57:00Z</dcterms:modified>
</cp:coreProperties>
</file>