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0D5E" w:rsidRPr="00F95B54" w:rsidRDefault="00F02A82" w:rsidP="00D20D5E">
      <w:pPr>
        <w:rPr>
          <w:color w:val="008000"/>
        </w:rPr>
      </w:pPr>
      <w:r w:rsidRPr="00AF1033">
        <w:rPr>
          <w:noProof/>
        </w:rPr>
        <w:drawing>
          <wp:inline distT="0" distB="0" distL="0" distR="0">
            <wp:extent cx="1431925" cy="948690"/>
            <wp:effectExtent l="0" t="0" r="0" b="3810"/>
            <wp:docPr id="1" name="Picture 1" descr="gb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c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1925" cy="948690"/>
                    </a:xfrm>
                    <a:prstGeom prst="rect">
                      <a:avLst/>
                    </a:prstGeom>
                    <a:noFill/>
                    <a:ln>
                      <a:noFill/>
                    </a:ln>
                  </pic:spPr>
                </pic:pic>
              </a:graphicData>
            </a:graphic>
          </wp:inline>
        </w:drawing>
      </w:r>
      <w:r w:rsidR="00D20D5E">
        <w:tab/>
      </w:r>
      <w:r w:rsidR="00D20D5E">
        <w:tab/>
      </w:r>
      <w:r w:rsidR="00D20D5E">
        <w:tab/>
      </w:r>
      <w:r w:rsidR="00D20D5E">
        <w:tab/>
      </w:r>
    </w:p>
    <w:p w:rsidR="00D20D5E" w:rsidRDefault="00D20D5E" w:rsidP="00D20D5E"/>
    <w:p w:rsidR="00D20D5E" w:rsidRDefault="00D20D5E" w:rsidP="00D20D5E"/>
    <w:p w:rsidR="00D20D5E" w:rsidRPr="004A5CE3" w:rsidRDefault="00D20D5E" w:rsidP="00D20D5E">
      <w:pPr>
        <w:rPr>
          <w:b/>
        </w:rPr>
      </w:pPr>
      <w:r w:rsidRPr="004A5CE3">
        <w:rPr>
          <w:b/>
        </w:rPr>
        <w:t>POLICY AND PROCEDURE</w:t>
      </w:r>
    </w:p>
    <w:p w:rsidR="00D20D5E" w:rsidRDefault="00D20D5E" w:rsidP="00D20D5E"/>
    <w:p w:rsidR="00D20D5E" w:rsidRPr="00207ABD" w:rsidRDefault="00D20D5E" w:rsidP="00D20D5E">
      <w:pPr>
        <w:pBdr>
          <w:top w:val="single" w:sz="4" w:space="1" w:color="auto"/>
        </w:pBdr>
        <w:tabs>
          <w:tab w:val="left" w:pos="2160"/>
        </w:tabs>
        <w:rPr>
          <w:color w:val="FF0000"/>
        </w:rPr>
      </w:pPr>
      <w:r w:rsidRPr="008D6D01">
        <w:rPr>
          <w:b/>
        </w:rPr>
        <w:t>Procedure:</w:t>
      </w:r>
      <w:r>
        <w:tab/>
      </w:r>
      <w:r w:rsidR="00F02A82">
        <w:rPr>
          <w:b/>
        </w:rPr>
        <w:t>Smoking Policy</w:t>
      </w:r>
    </w:p>
    <w:p w:rsidR="00D20D5E" w:rsidRPr="00465217" w:rsidRDefault="00D20D5E" w:rsidP="00D20D5E">
      <w:pPr>
        <w:rPr>
          <w:b/>
        </w:rPr>
      </w:pPr>
      <w:r w:rsidRPr="008D6D01">
        <w:rPr>
          <w:b/>
        </w:rPr>
        <w:t>Policy No.:</w:t>
      </w:r>
      <w:r>
        <w:tab/>
      </w:r>
      <w:r>
        <w:tab/>
      </w:r>
      <w:r w:rsidR="00F02A82">
        <w:rPr>
          <w:b/>
        </w:rPr>
        <w:t>4.26</w:t>
      </w:r>
    </w:p>
    <w:p w:rsidR="00D20D5E" w:rsidRPr="00465217" w:rsidRDefault="00D20D5E" w:rsidP="00D20D5E">
      <w:pPr>
        <w:rPr>
          <w:b/>
        </w:rPr>
      </w:pPr>
      <w:r w:rsidRPr="00465217">
        <w:rPr>
          <w:b/>
        </w:rPr>
        <w:t>Department:</w:t>
      </w:r>
      <w:r w:rsidRPr="00465217">
        <w:rPr>
          <w:b/>
        </w:rPr>
        <w:tab/>
      </w:r>
      <w:r w:rsidRPr="00465217">
        <w:rPr>
          <w:b/>
        </w:rPr>
        <w:tab/>
      </w:r>
      <w:r w:rsidR="00F02A82">
        <w:rPr>
          <w:b/>
        </w:rPr>
        <w:t>Safety &amp; Security</w:t>
      </w:r>
    </w:p>
    <w:p w:rsidR="00D20D5E" w:rsidRPr="00465217" w:rsidRDefault="00D20D5E" w:rsidP="00D20D5E">
      <w:pPr>
        <w:pBdr>
          <w:bottom w:val="single" w:sz="4" w:space="1" w:color="auto"/>
        </w:pBdr>
        <w:rPr>
          <w:b/>
        </w:rPr>
      </w:pPr>
      <w:r w:rsidRPr="00465217">
        <w:rPr>
          <w:b/>
        </w:rPr>
        <w:t>Contact:</w:t>
      </w:r>
      <w:r w:rsidRPr="00465217">
        <w:rPr>
          <w:b/>
        </w:rPr>
        <w:tab/>
      </w:r>
      <w:r w:rsidRPr="00465217">
        <w:rPr>
          <w:b/>
        </w:rPr>
        <w:tab/>
      </w:r>
      <w:r w:rsidR="00F02A82">
        <w:rPr>
          <w:b/>
        </w:rPr>
        <w:t>Director Environmental Health, Safety &amp; Security</w:t>
      </w:r>
    </w:p>
    <w:p w:rsidR="00D20D5E" w:rsidRDefault="00D20D5E" w:rsidP="00D20D5E">
      <w:pPr>
        <w:tabs>
          <w:tab w:val="left" w:pos="1800"/>
        </w:tabs>
        <w:rPr>
          <w:b/>
          <w:u w:val="single"/>
        </w:rPr>
      </w:pPr>
    </w:p>
    <w:p w:rsidR="00D20D5E" w:rsidRPr="00824D86" w:rsidRDefault="00D20D5E" w:rsidP="00D20D5E">
      <w:pPr>
        <w:tabs>
          <w:tab w:val="left" w:pos="1800"/>
        </w:tabs>
        <w:rPr>
          <w:b/>
          <w:u w:val="single"/>
        </w:rPr>
      </w:pPr>
      <w:r w:rsidRPr="00824D86">
        <w:rPr>
          <w:b/>
          <w:u w:val="single"/>
        </w:rPr>
        <w:t>Policy</w:t>
      </w:r>
    </w:p>
    <w:p w:rsidR="00F02A82" w:rsidRPr="00F02A82" w:rsidRDefault="00F02A82" w:rsidP="00F02A82">
      <w:pPr>
        <w:rPr>
          <w:sz w:val="20"/>
          <w:szCs w:val="20"/>
        </w:rPr>
      </w:pPr>
      <w:r w:rsidRPr="00F02A82">
        <w:rPr>
          <w:sz w:val="20"/>
          <w:szCs w:val="20"/>
        </w:rPr>
        <w:t>Great Basin College has made an academic commitment to wellness. Part of that commitment is manifest in our compliance with the Nevada System of Higher Education and State of Nevada policy prohibiting smoking inside any building owned or leased by the State of Nevada or GBC/NSHE.  State law prohibits smoking in public buildings. (NRS 202.2491).</w:t>
      </w:r>
      <w:r w:rsidR="002F5A10" w:rsidRPr="002F5A10">
        <w:rPr>
          <w:sz w:val="20"/>
          <w:szCs w:val="20"/>
        </w:rPr>
        <w:t xml:space="preserve"> </w:t>
      </w:r>
      <w:r w:rsidR="002F5A10">
        <w:rPr>
          <w:sz w:val="20"/>
          <w:szCs w:val="20"/>
        </w:rPr>
        <w:t xml:space="preserve">This includes all GBC campus and center locations, all GBC, NSHE or State vehicles, all NSHE properties when traveling to other NSHE member institutions. </w:t>
      </w:r>
      <w:r w:rsidRPr="00F02A82">
        <w:rPr>
          <w:sz w:val="20"/>
          <w:szCs w:val="20"/>
        </w:rPr>
        <w:t xml:space="preserve">Those who choose to smoke must know they have made a personal choice and must respect the rights of those who choose not to smoke.  As the U.S. Surgeon General has determined, members of the campus community experience negative health effects from second- hand smoke.  Those smoking must respect this. </w:t>
      </w:r>
    </w:p>
    <w:p w:rsidR="00D20D5E" w:rsidRPr="00CA40FB" w:rsidRDefault="00D20D5E" w:rsidP="00D20D5E">
      <w:pPr>
        <w:rPr>
          <w:sz w:val="20"/>
          <w:szCs w:val="20"/>
        </w:rPr>
      </w:pPr>
    </w:p>
    <w:p w:rsidR="00D20D5E" w:rsidRPr="00824D86" w:rsidRDefault="00D20D5E" w:rsidP="00D20D5E">
      <w:pPr>
        <w:rPr>
          <w:b/>
          <w:u w:val="single"/>
        </w:rPr>
      </w:pPr>
      <w:r w:rsidRPr="00824D86">
        <w:rPr>
          <w:b/>
          <w:u w:val="single"/>
        </w:rPr>
        <w:t>Procedures</w:t>
      </w:r>
    </w:p>
    <w:p w:rsidR="00326F3C" w:rsidRDefault="00F02A82" w:rsidP="00F02A82">
      <w:pPr>
        <w:rPr>
          <w:sz w:val="20"/>
          <w:szCs w:val="20"/>
        </w:rPr>
      </w:pPr>
      <w:r w:rsidRPr="00F02A82">
        <w:rPr>
          <w:sz w:val="20"/>
          <w:szCs w:val="20"/>
        </w:rPr>
        <w:t xml:space="preserve">Smoking is prohibited in, near, or adjacent to any entrance or exit of any public building. The “no smoking zone” is a minimum of 30 feet, and a smoking location must be far enough away from the entrance or exit of any public building so that no smoke will drift or travel into the building or be smelled by any person entering or exiting the building. Authorized smoking locations must be outdoors in an area that is safe and free from any hazardous chemicals, materials, or conditions. </w:t>
      </w:r>
      <w:r w:rsidR="002F5A10">
        <w:rPr>
          <w:sz w:val="20"/>
          <w:szCs w:val="20"/>
        </w:rPr>
        <w:t>This means there should be no smoking in locations such as the Buildings &amp; Grounds outside storage area or the Welding-Diesel compound.</w:t>
      </w:r>
      <w:r w:rsidRPr="00F02A82">
        <w:rPr>
          <w:sz w:val="20"/>
          <w:szCs w:val="20"/>
        </w:rPr>
        <w:cr/>
      </w:r>
    </w:p>
    <w:p w:rsidR="00F02A82" w:rsidRPr="00F02A82" w:rsidRDefault="00326F3C" w:rsidP="00F02A82">
      <w:pPr>
        <w:rPr>
          <w:sz w:val="20"/>
          <w:szCs w:val="20"/>
        </w:rPr>
      </w:pPr>
      <w:r>
        <w:rPr>
          <w:sz w:val="20"/>
          <w:szCs w:val="20"/>
        </w:rPr>
        <w:t>(</w:t>
      </w:r>
      <w:r w:rsidR="00F02A82" w:rsidRPr="00F02A82">
        <w:rPr>
          <w:sz w:val="20"/>
          <w:szCs w:val="20"/>
        </w:rPr>
        <w:t xml:space="preserve">Nevada State Employee Handbook, revised July 2014) Smokers may also choose to use a sheltered area such as the one to the side of McMullen Hall. </w:t>
      </w:r>
    </w:p>
    <w:p w:rsidR="00F02A82" w:rsidRPr="00F02A82" w:rsidRDefault="00F02A82" w:rsidP="00F02A82">
      <w:pPr>
        <w:rPr>
          <w:sz w:val="20"/>
          <w:szCs w:val="20"/>
        </w:rPr>
      </w:pPr>
    </w:p>
    <w:p w:rsidR="00F02A82" w:rsidRPr="00F02A82" w:rsidRDefault="00F02A82" w:rsidP="00F02A82">
      <w:pPr>
        <w:rPr>
          <w:sz w:val="20"/>
          <w:szCs w:val="20"/>
        </w:rPr>
      </w:pPr>
      <w:r w:rsidRPr="00F02A82">
        <w:rPr>
          <w:sz w:val="20"/>
          <w:szCs w:val="20"/>
        </w:rPr>
        <w:t xml:space="preserve">Respect for non-smokers must include common courtesy.  Great Basin College had decided that the use of tobacco alternative smoking items such as </w:t>
      </w:r>
      <w:r w:rsidR="000D547F">
        <w:rPr>
          <w:sz w:val="20"/>
          <w:szCs w:val="20"/>
        </w:rPr>
        <w:t xml:space="preserve">natural cigarettes, </w:t>
      </w:r>
      <w:r w:rsidRPr="00F02A82">
        <w:rPr>
          <w:sz w:val="20"/>
          <w:szCs w:val="20"/>
        </w:rPr>
        <w:t xml:space="preserve">electronic cigarettes (e-cigarettes), </w:t>
      </w:r>
      <w:proofErr w:type="spellStart"/>
      <w:r w:rsidR="000D547F">
        <w:rPr>
          <w:sz w:val="20"/>
          <w:szCs w:val="20"/>
        </w:rPr>
        <w:t>Juuls</w:t>
      </w:r>
      <w:proofErr w:type="spellEnd"/>
      <w:r w:rsidR="000D547F">
        <w:rPr>
          <w:sz w:val="20"/>
          <w:szCs w:val="20"/>
        </w:rPr>
        <w:t>,</w:t>
      </w:r>
      <w:r w:rsidR="000D547F" w:rsidRPr="00F02A82">
        <w:rPr>
          <w:sz w:val="20"/>
          <w:szCs w:val="20"/>
        </w:rPr>
        <w:t xml:space="preserve"> </w:t>
      </w:r>
      <w:r w:rsidRPr="00F02A82">
        <w:rPr>
          <w:sz w:val="20"/>
          <w:szCs w:val="20"/>
        </w:rPr>
        <w:t>hookah pipes, hookah pens</w:t>
      </w:r>
      <w:r w:rsidR="000D547F">
        <w:rPr>
          <w:sz w:val="20"/>
          <w:szCs w:val="20"/>
        </w:rPr>
        <w:t>,</w:t>
      </w:r>
      <w:r w:rsidRPr="00F02A82">
        <w:rPr>
          <w:sz w:val="20"/>
          <w:szCs w:val="20"/>
        </w:rPr>
        <w:t xml:space="preserve"> or illegal substances will be included within the no smoking policy.</w:t>
      </w:r>
    </w:p>
    <w:p w:rsidR="00F02A82" w:rsidRPr="00F02A82" w:rsidRDefault="00F02A82" w:rsidP="00F02A82">
      <w:pPr>
        <w:rPr>
          <w:sz w:val="20"/>
          <w:szCs w:val="20"/>
        </w:rPr>
      </w:pPr>
    </w:p>
    <w:p w:rsidR="00D20D5E" w:rsidRDefault="00F02A82" w:rsidP="00F02A82">
      <w:pPr>
        <w:rPr>
          <w:sz w:val="20"/>
          <w:szCs w:val="20"/>
        </w:rPr>
      </w:pPr>
      <w:r w:rsidRPr="00F02A82">
        <w:rPr>
          <w:sz w:val="20"/>
          <w:szCs w:val="20"/>
        </w:rPr>
        <w:t>In the spirit of our institutional commitment to wellness [and respect], the College community looks forward to everyone</w:t>
      </w:r>
      <w:bookmarkStart w:id="0" w:name="_GoBack"/>
      <w:bookmarkEnd w:id="0"/>
      <w:r w:rsidRPr="00F02A82">
        <w:rPr>
          <w:sz w:val="20"/>
          <w:szCs w:val="20"/>
        </w:rPr>
        <w:t>’s cooperation.</w:t>
      </w:r>
    </w:p>
    <w:p w:rsidR="00D20D5E" w:rsidRPr="000B04FE" w:rsidRDefault="00D20D5E" w:rsidP="00D20D5E">
      <w:pPr>
        <w:rPr>
          <w:sz w:val="20"/>
          <w:szCs w:val="20"/>
        </w:rPr>
      </w:pPr>
    </w:p>
    <w:p w:rsidR="00D20D5E" w:rsidRPr="000B04FE" w:rsidRDefault="00D20D5E" w:rsidP="00D20D5E">
      <w:pPr>
        <w:rPr>
          <w:sz w:val="20"/>
          <w:szCs w:val="20"/>
        </w:rPr>
      </w:pPr>
    </w:p>
    <w:p w:rsidR="00D20D5E" w:rsidRPr="000B04FE" w:rsidRDefault="00D20D5E" w:rsidP="00D20D5E">
      <w:pPr>
        <w:rPr>
          <w:sz w:val="20"/>
          <w:szCs w:val="20"/>
        </w:rPr>
      </w:pPr>
    </w:p>
    <w:p w:rsidR="00D20D5E" w:rsidRDefault="00326F3C" w:rsidP="00D20D5E">
      <w:pPr>
        <w:rPr>
          <w:b/>
          <w:sz w:val="18"/>
          <w:szCs w:val="18"/>
        </w:rPr>
      </w:pPr>
      <w:r>
        <w:rPr>
          <w:b/>
          <w:sz w:val="18"/>
          <w:szCs w:val="18"/>
        </w:rPr>
        <w:t>PC approved November 21, 2019</w:t>
      </w:r>
    </w:p>
    <w:p w:rsidR="00D20D5E" w:rsidRDefault="00DC10B4" w:rsidP="00D20D5E">
      <w:pPr>
        <w:rPr>
          <w:b/>
          <w:sz w:val="18"/>
          <w:szCs w:val="18"/>
        </w:rPr>
      </w:pPr>
      <w:r>
        <w:rPr>
          <w:b/>
          <w:sz w:val="18"/>
          <w:szCs w:val="18"/>
        </w:rPr>
        <w:t>Original</w:t>
      </w:r>
      <w:r w:rsidR="00D20D5E">
        <w:rPr>
          <w:b/>
          <w:sz w:val="18"/>
          <w:szCs w:val="18"/>
        </w:rPr>
        <w:t xml:space="preserve"> Approved by PC</w:t>
      </w:r>
      <w:r w:rsidR="00D20D5E" w:rsidRPr="0076372B">
        <w:rPr>
          <w:b/>
          <w:sz w:val="18"/>
          <w:szCs w:val="18"/>
        </w:rPr>
        <w:t xml:space="preserve">:  </w:t>
      </w:r>
      <w:r w:rsidR="00F02A82">
        <w:rPr>
          <w:b/>
          <w:sz w:val="18"/>
          <w:szCs w:val="18"/>
        </w:rPr>
        <w:t>January 13, 2015</w:t>
      </w:r>
    </w:p>
    <w:p w:rsidR="001A04EA" w:rsidRPr="00D20D5E" w:rsidRDefault="00D20D5E">
      <w:pPr>
        <w:rPr>
          <w:sz w:val="18"/>
          <w:szCs w:val="18"/>
        </w:rPr>
      </w:pPr>
      <w:r>
        <w:rPr>
          <w:b/>
          <w:sz w:val="18"/>
          <w:szCs w:val="18"/>
        </w:rPr>
        <w:t>Contact the assistant to the president for any questions, corrections, or additions.</w:t>
      </w:r>
      <w:r w:rsidRPr="00CA40FB">
        <w:rPr>
          <w:sz w:val="18"/>
          <w:szCs w:val="18"/>
        </w:rPr>
        <w:tab/>
      </w:r>
      <w:bookmarkStart w:id="1" w:name="_PictureBullets"/>
      <w:bookmarkEnd w:id="1"/>
    </w:p>
    <w:sectPr w:rsidR="001A04EA" w:rsidRPr="00D20D5E" w:rsidSect="003571F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156E" w:rsidRDefault="005B156E" w:rsidP="00B478F4">
      <w:r>
        <w:separator/>
      </w:r>
    </w:p>
  </w:endnote>
  <w:endnote w:type="continuationSeparator" w:id="0">
    <w:p w:rsidR="005B156E" w:rsidRDefault="005B156E" w:rsidP="00B47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420" w:rsidRDefault="008A6420" w:rsidP="008A6420">
    <w:pPr>
      <w:pStyle w:val="Footer"/>
      <w:pBdr>
        <w:bottom w:val="single" w:sz="4" w:space="1" w:color="auto"/>
      </w:pBdr>
      <w:rPr>
        <w:b/>
        <w:sz w:val="18"/>
        <w:szCs w:val="18"/>
      </w:rPr>
    </w:pPr>
  </w:p>
  <w:p w:rsidR="008A6420" w:rsidRPr="00824D86" w:rsidRDefault="00F02A82" w:rsidP="008A6420">
    <w:pPr>
      <w:pStyle w:val="Footer"/>
      <w:rPr>
        <w:b/>
        <w:sz w:val="18"/>
        <w:szCs w:val="18"/>
      </w:rPr>
    </w:pPr>
    <w:r>
      <w:rPr>
        <w:b/>
        <w:sz w:val="18"/>
        <w:szCs w:val="18"/>
      </w:rPr>
      <w:t>4.26 Smoking Policy</w:t>
    </w:r>
    <w:r w:rsidR="008A6420" w:rsidRPr="00824D86">
      <w:rPr>
        <w:b/>
        <w:sz w:val="18"/>
        <w:szCs w:val="18"/>
      </w:rPr>
      <w:tab/>
    </w:r>
    <w:r w:rsidR="00326F3C">
      <w:rPr>
        <w:b/>
        <w:sz w:val="18"/>
        <w:szCs w:val="18"/>
      </w:rPr>
      <w:t>November 21, 2019</w:t>
    </w:r>
    <w:r w:rsidR="008A6420" w:rsidRPr="00824D86">
      <w:rPr>
        <w:b/>
        <w:sz w:val="18"/>
        <w:szCs w:val="18"/>
      </w:rPr>
      <w:tab/>
      <w:t xml:space="preserve">Page </w:t>
    </w:r>
    <w:r w:rsidR="008A6420" w:rsidRPr="00824D86">
      <w:rPr>
        <w:b/>
        <w:sz w:val="18"/>
        <w:szCs w:val="18"/>
      </w:rPr>
      <w:fldChar w:fldCharType="begin"/>
    </w:r>
    <w:r w:rsidR="008A6420" w:rsidRPr="00824D86">
      <w:rPr>
        <w:b/>
        <w:sz w:val="18"/>
        <w:szCs w:val="18"/>
      </w:rPr>
      <w:instrText xml:space="preserve"> PAGE </w:instrText>
    </w:r>
    <w:r w:rsidR="008A6420" w:rsidRPr="00824D86">
      <w:rPr>
        <w:b/>
        <w:sz w:val="18"/>
        <w:szCs w:val="18"/>
      </w:rPr>
      <w:fldChar w:fldCharType="separate"/>
    </w:r>
    <w:r w:rsidR="002F5A10">
      <w:rPr>
        <w:b/>
        <w:noProof/>
        <w:sz w:val="18"/>
        <w:szCs w:val="18"/>
      </w:rPr>
      <w:t>1</w:t>
    </w:r>
    <w:r w:rsidR="008A6420" w:rsidRPr="00824D86">
      <w:rPr>
        <w:b/>
        <w:sz w:val="18"/>
        <w:szCs w:val="18"/>
      </w:rPr>
      <w:fldChar w:fldCharType="end"/>
    </w:r>
    <w:r w:rsidR="008A6420" w:rsidRPr="00824D86">
      <w:rPr>
        <w:b/>
        <w:sz w:val="18"/>
        <w:szCs w:val="18"/>
      </w:rPr>
      <w:t xml:space="preserve"> of </w:t>
    </w:r>
    <w:r w:rsidR="008A6420" w:rsidRPr="00824D86">
      <w:rPr>
        <w:b/>
        <w:sz w:val="18"/>
        <w:szCs w:val="18"/>
      </w:rPr>
      <w:fldChar w:fldCharType="begin"/>
    </w:r>
    <w:r w:rsidR="008A6420" w:rsidRPr="00824D86">
      <w:rPr>
        <w:b/>
        <w:sz w:val="18"/>
        <w:szCs w:val="18"/>
      </w:rPr>
      <w:instrText xml:space="preserve"> NUMPAGES </w:instrText>
    </w:r>
    <w:r w:rsidR="008A6420" w:rsidRPr="00824D86">
      <w:rPr>
        <w:b/>
        <w:sz w:val="18"/>
        <w:szCs w:val="18"/>
      </w:rPr>
      <w:fldChar w:fldCharType="separate"/>
    </w:r>
    <w:r w:rsidR="002F5A10">
      <w:rPr>
        <w:b/>
        <w:noProof/>
        <w:sz w:val="18"/>
        <w:szCs w:val="18"/>
      </w:rPr>
      <w:t>1</w:t>
    </w:r>
    <w:r w:rsidR="008A6420" w:rsidRPr="00824D86">
      <w:rPr>
        <w:b/>
        <w:sz w:val="18"/>
        <w:szCs w:val="18"/>
      </w:rPr>
      <w:fldChar w:fldCharType="end"/>
    </w:r>
    <w:r w:rsidR="008A6420" w:rsidRPr="00824D86">
      <w:rPr>
        <w:b/>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156E" w:rsidRDefault="005B156E" w:rsidP="00B478F4">
      <w:r>
        <w:separator/>
      </w:r>
    </w:p>
  </w:footnote>
  <w:footnote w:type="continuationSeparator" w:id="0">
    <w:p w:rsidR="005B156E" w:rsidRDefault="005B156E" w:rsidP="00B478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436B1"/>
    <w:multiLevelType w:val="hybridMultilevel"/>
    <w:tmpl w:val="E8B4E07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227496"/>
    <w:multiLevelType w:val="hybridMultilevel"/>
    <w:tmpl w:val="CD00F0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BB0E0E"/>
    <w:multiLevelType w:val="hybridMultilevel"/>
    <w:tmpl w:val="F8F0986C"/>
    <w:lvl w:ilvl="0" w:tplc="0409000F">
      <w:start w:val="1"/>
      <w:numFmt w:val="decimal"/>
      <w:lvlText w:val="%1."/>
      <w:lvlJc w:val="left"/>
      <w:pPr>
        <w:tabs>
          <w:tab w:val="num" w:pos="360"/>
        </w:tabs>
        <w:ind w:left="360" w:hanging="360"/>
      </w:pPr>
      <w:rPr>
        <w:rFonts w:hint="default"/>
      </w:rPr>
    </w:lvl>
    <w:lvl w:ilvl="1" w:tplc="6B7A9368">
      <w:start w:val="1"/>
      <w:numFmt w:val="bullet"/>
      <w:lvlText w:val=""/>
      <w:lvlJc w:val="left"/>
      <w:pPr>
        <w:tabs>
          <w:tab w:val="num" w:pos="1080"/>
        </w:tabs>
        <w:ind w:left="1080" w:hanging="360"/>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9B76027"/>
    <w:multiLevelType w:val="hybridMultilevel"/>
    <w:tmpl w:val="EC228C6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3F8E5D86"/>
    <w:multiLevelType w:val="hybridMultilevel"/>
    <w:tmpl w:val="3FBEBE7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C1D2A1A"/>
    <w:multiLevelType w:val="hybridMultilevel"/>
    <w:tmpl w:val="E33E75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A82"/>
    <w:rsid w:val="000B04FE"/>
    <w:rsid w:val="000D547F"/>
    <w:rsid w:val="001A04EA"/>
    <w:rsid w:val="002C1D92"/>
    <w:rsid w:val="002F5A10"/>
    <w:rsid w:val="00326F3C"/>
    <w:rsid w:val="003571F1"/>
    <w:rsid w:val="005B156E"/>
    <w:rsid w:val="0087017A"/>
    <w:rsid w:val="008A6420"/>
    <w:rsid w:val="008F32C6"/>
    <w:rsid w:val="00907857"/>
    <w:rsid w:val="0091454B"/>
    <w:rsid w:val="00A93793"/>
    <w:rsid w:val="00B478F4"/>
    <w:rsid w:val="00D20D5E"/>
    <w:rsid w:val="00D94888"/>
    <w:rsid w:val="00DC10B4"/>
    <w:rsid w:val="00DF7FFA"/>
    <w:rsid w:val="00F02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2EFC6"/>
  <w15:chartTrackingRefBased/>
  <w15:docId w15:val="{E364621C-724D-4231-A768-BEB2DDA2D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0D5E"/>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20D5E"/>
    <w:pPr>
      <w:jc w:val="center"/>
    </w:pPr>
    <w:rPr>
      <w:rFonts w:ascii="Georgia" w:hAnsi="Georgia"/>
      <w:b/>
      <w:sz w:val="28"/>
      <w:szCs w:val="20"/>
    </w:rPr>
  </w:style>
  <w:style w:type="character" w:customStyle="1" w:styleId="TitleChar">
    <w:name w:val="Title Char"/>
    <w:basedOn w:val="DefaultParagraphFont"/>
    <w:link w:val="Title"/>
    <w:rsid w:val="00D20D5E"/>
    <w:rPr>
      <w:rFonts w:ascii="Georgia" w:eastAsia="Times New Roman" w:hAnsi="Georgia" w:cs="Times New Roman"/>
      <w:b/>
      <w:sz w:val="28"/>
      <w:szCs w:val="20"/>
    </w:rPr>
  </w:style>
  <w:style w:type="paragraph" w:customStyle="1" w:styleId="TableBody">
    <w:name w:val="Table Body"/>
    <w:basedOn w:val="Normal"/>
    <w:rsid w:val="00D20D5E"/>
    <w:pPr>
      <w:tabs>
        <w:tab w:val="right" w:pos="240"/>
        <w:tab w:val="left" w:pos="480"/>
      </w:tabs>
      <w:overflowPunct w:val="0"/>
      <w:autoSpaceDE w:val="0"/>
      <w:autoSpaceDN w:val="0"/>
      <w:adjustRightInd w:val="0"/>
      <w:spacing w:line="240" w:lineRule="exact"/>
      <w:textAlignment w:val="baseline"/>
    </w:pPr>
    <w:rPr>
      <w:rFonts w:ascii="Times" w:hAnsi="Times"/>
      <w:sz w:val="20"/>
      <w:szCs w:val="20"/>
    </w:rPr>
  </w:style>
  <w:style w:type="paragraph" w:styleId="Footer">
    <w:name w:val="footer"/>
    <w:basedOn w:val="Normal"/>
    <w:link w:val="FooterChar"/>
    <w:rsid w:val="00D20D5E"/>
    <w:pPr>
      <w:tabs>
        <w:tab w:val="center" w:pos="4320"/>
        <w:tab w:val="right" w:pos="8640"/>
      </w:tabs>
    </w:pPr>
  </w:style>
  <w:style w:type="character" w:customStyle="1" w:styleId="FooterChar">
    <w:name w:val="Footer Char"/>
    <w:basedOn w:val="DefaultParagraphFont"/>
    <w:link w:val="Footer"/>
    <w:rsid w:val="00D20D5E"/>
    <w:rPr>
      <w:rFonts w:ascii="Times New Roman" w:eastAsia="Times New Roman" w:hAnsi="Times New Roman" w:cs="Times New Roman"/>
      <w:sz w:val="24"/>
      <w:szCs w:val="24"/>
    </w:rPr>
  </w:style>
  <w:style w:type="paragraph" w:styleId="Header">
    <w:name w:val="header"/>
    <w:basedOn w:val="Normal"/>
    <w:link w:val="HeaderChar"/>
    <w:rsid w:val="00D20D5E"/>
    <w:pPr>
      <w:tabs>
        <w:tab w:val="center" w:pos="4320"/>
        <w:tab w:val="right" w:pos="8640"/>
      </w:tabs>
    </w:pPr>
  </w:style>
  <w:style w:type="character" w:customStyle="1" w:styleId="HeaderChar">
    <w:name w:val="Header Char"/>
    <w:basedOn w:val="DefaultParagraphFont"/>
    <w:link w:val="Header"/>
    <w:rsid w:val="00D20D5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20D5E"/>
    <w:rPr>
      <w:rFonts w:ascii="Tahoma" w:hAnsi="Tahoma" w:cs="Tahoma"/>
      <w:sz w:val="16"/>
      <w:szCs w:val="16"/>
    </w:rPr>
  </w:style>
  <w:style w:type="character" w:customStyle="1" w:styleId="BalloonTextChar">
    <w:name w:val="Balloon Text Char"/>
    <w:basedOn w:val="DefaultParagraphFont"/>
    <w:link w:val="BalloonText"/>
    <w:uiPriority w:val="99"/>
    <w:semiHidden/>
    <w:rsid w:val="00D20D5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BC\Documents\Custom%20Office%20Templates\Policy%20&amp;%20Procedure%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Policy &amp; Procedure Template</Template>
  <TotalTime>1</TotalTime>
  <Pages>1</Pages>
  <Words>353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 Basin College</dc:creator>
  <cp:keywords/>
  <dc:description/>
  <cp:lastModifiedBy>Wilkins, Mardell L</cp:lastModifiedBy>
  <cp:revision>2</cp:revision>
  <cp:lastPrinted>2020-01-07T00:06:00Z</cp:lastPrinted>
  <dcterms:created xsi:type="dcterms:W3CDTF">2020-01-07T00:07:00Z</dcterms:created>
  <dcterms:modified xsi:type="dcterms:W3CDTF">2020-01-07T00:07:00Z</dcterms:modified>
</cp:coreProperties>
</file>