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FE7" w:rsidRPr="006E0FE7" w:rsidRDefault="00C66EC6" w:rsidP="006E0FE7">
      <w:pPr>
        <w:widowControl w:val="0"/>
        <w:autoSpaceDE w:val="0"/>
        <w:autoSpaceDN w:val="0"/>
        <w:adjustRightInd w:val="0"/>
        <w:spacing w:after="0"/>
        <w:rPr>
          <w:rFonts w:ascii="Times New Roman" w:eastAsia="Times New Roman" w:hAnsi="Times New Roman" w:cs="Times New Roman"/>
          <w:b/>
          <w:sz w:val="24"/>
          <w:szCs w:val="24"/>
        </w:rPr>
      </w:pPr>
      <w:r>
        <w:rPr>
          <w:rFonts w:ascii="Times New Roman" w:eastAsia="Times New Roman" w:hAnsi="Times New Roman" w:cs="Times New Roman"/>
          <w:b/>
          <w:sz w:val="20"/>
          <w:szCs w:val="20"/>
        </w:rPr>
        <w:t xml:space="preserve"> </w:t>
      </w:r>
      <w:r w:rsidR="006E0FE7">
        <w:rPr>
          <w:rFonts w:ascii="Times New Roman" w:eastAsia="Times New Roman" w:hAnsi="Times New Roman" w:cs="Times New Roman"/>
          <w:b/>
          <w:noProof/>
          <w:sz w:val="20"/>
          <w:szCs w:val="20"/>
        </w:rPr>
        <w:drawing>
          <wp:inline distT="0" distB="0" distL="0" distR="0">
            <wp:extent cx="1425575" cy="950595"/>
            <wp:effectExtent l="0" t="0" r="0" b="0"/>
            <wp:docPr id="7" name="Picture 7" descr="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bc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5575" cy="950595"/>
                    </a:xfrm>
                    <a:prstGeom prst="rect">
                      <a:avLst/>
                    </a:prstGeom>
                    <a:noFill/>
                    <a:ln>
                      <a:noFill/>
                    </a:ln>
                  </pic:spPr>
                </pic:pic>
              </a:graphicData>
            </a:graphic>
          </wp:inline>
        </w:drawing>
      </w:r>
      <w:r w:rsidR="006E0FE7" w:rsidRPr="006E0FE7">
        <w:rPr>
          <w:rFonts w:ascii="Times New Roman" w:eastAsia="Times New Roman" w:hAnsi="Times New Roman" w:cs="Times New Roman"/>
          <w:b/>
          <w:sz w:val="20"/>
          <w:szCs w:val="20"/>
        </w:rPr>
        <w:tab/>
      </w:r>
      <w:r w:rsidR="006E0FE7" w:rsidRPr="006E0FE7">
        <w:rPr>
          <w:rFonts w:ascii="Times New Roman" w:eastAsia="Times New Roman" w:hAnsi="Times New Roman" w:cs="Times New Roman"/>
          <w:b/>
          <w:sz w:val="20"/>
          <w:szCs w:val="20"/>
        </w:rPr>
        <w:tab/>
      </w:r>
      <w:r w:rsidR="006E0FE7" w:rsidRPr="006E0FE7">
        <w:rPr>
          <w:rFonts w:ascii="Times New Roman" w:eastAsia="Times New Roman" w:hAnsi="Times New Roman" w:cs="Times New Roman"/>
          <w:b/>
          <w:sz w:val="20"/>
          <w:szCs w:val="20"/>
        </w:rPr>
        <w:tab/>
      </w:r>
      <w:r w:rsidR="006E0FE7" w:rsidRPr="006E0FE7">
        <w:rPr>
          <w:rFonts w:ascii="Times New Roman" w:eastAsia="Times New Roman" w:hAnsi="Times New Roman" w:cs="Times New Roman"/>
          <w:b/>
          <w:sz w:val="20"/>
          <w:szCs w:val="20"/>
        </w:rPr>
        <w:tab/>
      </w:r>
      <w:r w:rsidR="006E0FE7" w:rsidRPr="006E0FE7">
        <w:rPr>
          <w:rFonts w:ascii="Times New Roman" w:eastAsia="Times New Roman" w:hAnsi="Times New Roman" w:cs="Times New Roman"/>
          <w:b/>
          <w:sz w:val="20"/>
          <w:szCs w:val="20"/>
        </w:rPr>
        <w:tab/>
      </w:r>
    </w:p>
    <w:p w:rsidR="006E0FE7" w:rsidRPr="006E0FE7" w:rsidRDefault="006E0FE7" w:rsidP="006E0FE7">
      <w:pPr>
        <w:widowControl w:val="0"/>
        <w:autoSpaceDE w:val="0"/>
        <w:autoSpaceDN w:val="0"/>
        <w:adjustRightInd w:val="0"/>
        <w:spacing w:after="0"/>
        <w:rPr>
          <w:rFonts w:ascii="Times New Roman" w:eastAsia="Times New Roman" w:hAnsi="Times New Roman" w:cs="Times New Roman"/>
          <w:b/>
          <w:color w:val="FF0000"/>
        </w:rPr>
      </w:pPr>
      <w:r w:rsidRPr="006E0FE7">
        <w:rPr>
          <w:rFonts w:ascii="Times New Roman" w:eastAsia="Times New Roman" w:hAnsi="Times New Roman" w:cs="Times New Roman"/>
          <w:b/>
          <w:sz w:val="20"/>
          <w:szCs w:val="20"/>
        </w:rPr>
        <w:tab/>
      </w:r>
      <w:r w:rsidRPr="006E0FE7">
        <w:rPr>
          <w:rFonts w:ascii="Times New Roman" w:eastAsia="Times New Roman" w:hAnsi="Times New Roman" w:cs="Times New Roman"/>
          <w:b/>
          <w:sz w:val="20"/>
          <w:szCs w:val="20"/>
        </w:rPr>
        <w:tab/>
      </w:r>
      <w:r w:rsidRPr="006E0FE7">
        <w:rPr>
          <w:rFonts w:ascii="Times New Roman" w:eastAsia="Times New Roman" w:hAnsi="Times New Roman" w:cs="Times New Roman"/>
          <w:b/>
          <w:sz w:val="20"/>
          <w:szCs w:val="20"/>
        </w:rPr>
        <w:tab/>
      </w:r>
      <w:r w:rsidRPr="006E0FE7">
        <w:rPr>
          <w:rFonts w:ascii="Times New Roman" w:eastAsia="Times New Roman" w:hAnsi="Times New Roman" w:cs="Times New Roman"/>
          <w:b/>
          <w:sz w:val="20"/>
          <w:szCs w:val="20"/>
        </w:rPr>
        <w:tab/>
      </w:r>
      <w:r w:rsidRPr="006E0FE7">
        <w:rPr>
          <w:rFonts w:ascii="Times New Roman" w:eastAsia="Times New Roman" w:hAnsi="Times New Roman" w:cs="Times New Roman"/>
          <w:b/>
          <w:sz w:val="20"/>
          <w:szCs w:val="20"/>
        </w:rPr>
        <w:tab/>
      </w:r>
      <w:r w:rsidRPr="006E0FE7">
        <w:rPr>
          <w:rFonts w:ascii="Times New Roman" w:eastAsia="Times New Roman" w:hAnsi="Times New Roman" w:cs="Times New Roman"/>
          <w:b/>
          <w:sz w:val="20"/>
          <w:szCs w:val="20"/>
        </w:rPr>
        <w:tab/>
      </w:r>
      <w:r w:rsidRPr="006E0FE7">
        <w:rPr>
          <w:rFonts w:ascii="Times New Roman" w:eastAsia="Times New Roman" w:hAnsi="Times New Roman" w:cs="Times New Roman"/>
          <w:b/>
          <w:sz w:val="20"/>
          <w:szCs w:val="20"/>
        </w:rPr>
        <w:tab/>
      </w:r>
      <w:r w:rsidRPr="006E0FE7">
        <w:rPr>
          <w:rFonts w:ascii="Times New Roman" w:eastAsia="Times New Roman" w:hAnsi="Times New Roman" w:cs="Times New Roman"/>
          <w:b/>
          <w:sz w:val="20"/>
          <w:szCs w:val="20"/>
        </w:rPr>
        <w:tab/>
      </w:r>
      <w:r w:rsidRPr="006E0FE7">
        <w:rPr>
          <w:rFonts w:ascii="Times New Roman" w:eastAsia="Times New Roman" w:hAnsi="Times New Roman" w:cs="Times New Roman"/>
          <w:b/>
          <w:color w:val="FF0000"/>
        </w:rPr>
        <w:tab/>
      </w:r>
      <w:r w:rsidRPr="006E0FE7">
        <w:rPr>
          <w:rFonts w:ascii="Times New Roman" w:eastAsia="Times New Roman" w:hAnsi="Times New Roman" w:cs="Times New Roman"/>
          <w:b/>
          <w:color w:val="FF0000"/>
        </w:rPr>
        <w:tab/>
      </w:r>
      <w:r w:rsidRPr="006E0FE7">
        <w:rPr>
          <w:rFonts w:ascii="Times New Roman" w:eastAsia="Times New Roman" w:hAnsi="Times New Roman" w:cs="Times New Roman"/>
          <w:b/>
          <w:color w:val="FF0000"/>
        </w:rPr>
        <w:tab/>
      </w:r>
      <w:r w:rsidRPr="006E0FE7">
        <w:rPr>
          <w:rFonts w:ascii="Times New Roman" w:eastAsia="Times New Roman" w:hAnsi="Times New Roman" w:cs="Times New Roman"/>
          <w:b/>
          <w:color w:val="FF0000"/>
        </w:rPr>
        <w:tab/>
      </w:r>
      <w:r w:rsidRPr="006E0FE7">
        <w:rPr>
          <w:rFonts w:ascii="Times New Roman" w:eastAsia="Times New Roman" w:hAnsi="Times New Roman" w:cs="Times New Roman"/>
          <w:b/>
          <w:color w:val="FF0000"/>
        </w:rPr>
        <w:tab/>
      </w:r>
      <w:r w:rsidRPr="006E0FE7">
        <w:rPr>
          <w:rFonts w:ascii="Times New Roman" w:eastAsia="Times New Roman" w:hAnsi="Times New Roman" w:cs="Times New Roman"/>
          <w:b/>
          <w:color w:val="FF0000"/>
        </w:rPr>
        <w:tab/>
      </w:r>
      <w:r w:rsidRPr="006E0FE7">
        <w:rPr>
          <w:rFonts w:ascii="Times New Roman" w:eastAsia="Times New Roman" w:hAnsi="Times New Roman" w:cs="Times New Roman"/>
          <w:b/>
          <w:color w:val="FF0000"/>
        </w:rPr>
        <w:tab/>
      </w:r>
      <w:r w:rsidRPr="006E0FE7">
        <w:rPr>
          <w:rFonts w:ascii="Times New Roman" w:eastAsia="Times New Roman" w:hAnsi="Times New Roman" w:cs="Times New Roman"/>
          <w:b/>
          <w:color w:val="FF0000"/>
        </w:rPr>
        <w:tab/>
      </w:r>
      <w:r w:rsidRPr="006E0FE7">
        <w:rPr>
          <w:rFonts w:ascii="Times New Roman" w:eastAsia="Times New Roman" w:hAnsi="Times New Roman" w:cs="Times New Roman"/>
          <w:b/>
          <w:color w:val="FF0000"/>
        </w:rPr>
        <w:tab/>
      </w:r>
      <w:r w:rsidRPr="006E0FE7">
        <w:rPr>
          <w:rFonts w:ascii="Times New Roman" w:eastAsia="Times New Roman" w:hAnsi="Times New Roman" w:cs="Times New Roman"/>
          <w:b/>
          <w:color w:val="FF0000"/>
        </w:rPr>
        <w:tab/>
      </w:r>
    </w:p>
    <w:p w:rsidR="006E0FE7" w:rsidRPr="006E0FE7" w:rsidRDefault="006E0FE7" w:rsidP="006E0FE7">
      <w:pPr>
        <w:widowControl w:val="0"/>
        <w:autoSpaceDE w:val="0"/>
        <w:autoSpaceDN w:val="0"/>
        <w:adjustRightInd w:val="0"/>
        <w:spacing w:after="0"/>
        <w:rPr>
          <w:rFonts w:ascii="Times New Roman" w:eastAsia="Times New Roman" w:hAnsi="Times New Roman" w:cs="Times New Roman"/>
          <w:b/>
          <w:sz w:val="24"/>
          <w:szCs w:val="24"/>
        </w:rPr>
      </w:pPr>
      <w:r w:rsidRPr="006E0FE7">
        <w:rPr>
          <w:rFonts w:ascii="Times New Roman" w:eastAsia="Times New Roman" w:hAnsi="Times New Roman" w:cs="Times New Roman"/>
          <w:b/>
          <w:sz w:val="24"/>
          <w:szCs w:val="24"/>
        </w:rPr>
        <w:t>POLICY AND PROCEDURE</w:t>
      </w:r>
    </w:p>
    <w:p w:rsidR="006E0FE7" w:rsidRPr="006E0FE7" w:rsidRDefault="006E0FE7" w:rsidP="006E0FE7">
      <w:pPr>
        <w:widowControl w:val="0"/>
        <w:autoSpaceDE w:val="0"/>
        <w:autoSpaceDN w:val="0"/>
        <w:adjustRightInd w:val="0"/>
        <w:spacing w:after="0"/>
        <w:rPr>
          <w:rFonts w:ascii="Times New Roman" w:eastAsia="Times New Roman" w:hAnsi="Times New Roman" w:cs="Times New Roman"/>
          <w:b/>
          <w:sz w:val="24"/>
          <w:szCs w:val="24"/>
        </w:rPr>
      </w:pPr>
    </w:p>
    <w:p w:rsidR="006E0FE7" w:rsidRPr="006E0FE7" w:rsidRDefault="006E0FE7" w:rsidP="006E0FE7">
      <w:pPr>
        <w:widowControl w:val="0"/>
        <w:pBdr>
          <w:top w:val="single" w:sz="4" w:space="1" w:color="auto"/>
        </w:pBdr>
        <w:autoSpaceDE w:val="0"/>
        <w:autoSpaceDN w:val="0"/>
        <w:adjustRightInd w:val="0"/>
        <w:spacing w:after="0"/>
        <w:rPr>
          <w:rFonts w:ascii="Times New Roman" w:eastAsia="Times New Roman" w:hAnsi="Times New Roman" w:cs="Times New Roman"/>
          <w:b/>
          <w:sz w:val="24"/>
          <w:szCs w:val="24"/>
        </w:rPr>
      </w:pPr>
      <w:r w:rsidRPr="006E0FE7">
        <w:rPr>
          <w:rFonts w:ascii="Times New Roman" w:eastAsia="Times New Roman" w:hAnsi="Times New Roman" w:cs="Times New Roman"/>
          <w:b/>
          <w:sz w:val="24"/>
          <w:szCs w:val="24"/>
        </w:rPr>
        <w:t>Title:</w:t>
      </w:r>
      <w:r w:rsidRPr="006E0FE7">
        <w:rPr>
          <w:rFonts w:ascii="Times New Roman" w:eastAsia="Times New Roman" w:hAnsi="Times New Roman" w:cs="Times New Roman"/>
          <w:b/>
          <w:sz w:val="24"/>
          <w:szCs w:val="24"/>
        </w:rPr>
        <w:tab/>
      </w:r>
      <w:r w:rsidRPr="006E0FE7">
        <w:rPr>
          <w:rFonts w:ascii="Times New Roman" w:eastAsia="Times New Roman" w:hAnsi="Times New Roman" w:cs="Times New Roman"/>
          <w:b/>
          <w:sz w:val="24"/>
          <w:szCs w:val="24"/>
        </w:rPr>
        <w:tab/>
      </w:r>
      <w:r w:rsidRPr="006E0FE7">
        <w:rPr>
          <w:rFonts w:ascii="Times New Roman" w:eastAsia="Times New Roman" w:hAnsi="Times New Roman" w:cs="Times New Roman"/>
          <w:b/>
          <w:sz w:val="24"/>
          <w:szCs w:val="24"/>
        </w:rPr>
        <w:tab/>
        <w:t>SEXUAL HARASSMENT</w:t>
      </w:r>
    </w:p>
    <w:p w:rsidR="006E0FE7" w:rsidRPr="006E0FE7" w:rsidRDefault="006E0FE7" w:rsidP="006E0FE7">
      <w:pPr>
        <w:widowControl w:val="0"/>
        <w:autoSpaceDE w:val="0"/>
        <w:autoSpaceDN w:val="0"/>
        <w:adjustRightInd w:val="0"/>
        <w:spacing w:after="0"/>
        <w:rPr>
          <w:rFonts w:ascii="Times New Roman" w:eastAsia="Times New Roman" w:hAnsi="Times New Roman" w:cs="Times New Roman"/>
          <w:b/>
          <w:sz w:val="24"/>
          <w:szCs w:val="24"/>
        </w:rPr>
      </w:pPr>
      <w:r w:rsidRPr="006E0FE7">
        <w:rPr>
          <w:rFonts w:ascii="Times New Roman" w:eastAsia="Times New Roman" w:hAnsi="Times New Roman" w:cs="Times New Roman"/>
          <w:b/>
          <w:sz w:val="24"/>
          <w:szCs w:val="24"/>
        </w:rPr>
        <w:t>Policy No.:</w:t>
      </w:r>
      <w:r w:rsidRPr="006E0FE7">
        <w:rPr>
          <w:rFonts w:ascii="Times New Roman" w:eastAsia="Times New Roman" w:hAnsi="Times New Roman" w:cs="Times New Roman"/>
          <w:b/>
          <w:sz w:val="24"/>
          <w:szCs w:val="24"/>
        </w:rPr>
        <w:tab/>
      </w:r>
      <w:r w:rsidRPr="006E0FE7">
        <w:rPr>
          <w:rFonts w:ascii="Times New Roman" w:eastAsia="Times New Roman" w:hAnsi="Times New Roman" w:cs="Times New Roman"/>
          <w:b/>
          <w:sz w:val="24"/>
          <w:szCs w:val="24"/>
        </w:rPr>
        <w:tab/>
        <w:t>5.51</w:t>
      </w:r>
    </w:p>
    <w:p w:rsidR="006E0FE7" w:rsidRPr="006E0FE7" w:rsidRDefault="006E0FE7" w:rsidP="006E0FE7">
      <w:pPr>
        <w:widowControl w:val="0"/>
        <w:autoSpaceDE w:val="0"/>
        <w:autoSpaceDN w:val="0"/>
        <w:adjustRightInd w:val="0"/>
        <w:spacing w:after="0"/>
        <w:rPr>
          <w:rFonts w:ascii="Times New Roman" w:eastAsia="Times New Roman" w:hAnsi="Times New Roman" w:cs="Times New Roman"/>
          <w:b/>
          <w:sz w:val="24"/>
          <w:szCs w:val="24"/>
        </w:rPr>
      </w:pPr>
      <w:r w:rsidRPr="006E0FE7">
        <w:rPr>
          <w:rFonts w:ascii="Times New Roman" w:eastAsia="Times New Roman" w:hAnsi="Times New Roman" w:cs="Times New Roman"/>
          <w:b/>
          <w:sz w:val="24"/>
          <w:szCs w:val="24"/>
        </w:rPr>
        <w:t>Department:</w:t>
      </w:r>
      <w:r w:rsidRPr="006E0FE7">
        <w:rPr>
          <w:rFonts w:ascii="Times New Roman" w:eastAsia="Times New Roman" w:hAnsi="Times New Roman" w:cs="Times New Roman"/>
          <w:sz w:val="24"/>
          <w:szCs w:val="24"/>
        </w:rPr>
        <w:t xml:space="preserve">   </w:t>
      </w:r>
      <w:r w:rsidRPr="006E0FE7">
        <w:rPr>
          <w:rFonts w:ascii="Times New Roman" w:eastAsia="Times New Roman" w:hAnsi="Times New Roman" w:cs="Times New Roman"/>
          <w:sz w:val="24"/>
          <w:szCs w:val="24"/>
        </w:rPr>
        <w:tab/>
      </w:r>
      <w:r w:rsidRPr="006E0FE7">
        <w:rPr>
          <w:rFonts w:ascii="Times New Roman" w:eastAsia="Times New Roman" w:hAnsi="Times New Roman" w:cs="Times New Roman"/>
          <w:b/>
          <w:sz w:val="24"/>
          <w:szCs w:val="24"/>
        </w:rPr>
        <w:t>Student Services &amp; Human Resources</w:t>
      </w:r>
    </w:p>
    <w:p w:rsidR="006E0FE7" w:rsidRPr="006E0FE7" w:rsidRDefault="006E0FE7" w:rsidP="006E0FE7">
      <w:pPr>
        <w:widowControl w:val="0"/>
        <w:pBdr>
          <w:bottom w:val="single" w:sz="4" w:space="1" w:color="auto"/>
        </w:pBdr>
        <w:autoSpaceDE w:val="0"/>
        <w:autoSpaceDN w:val="0"/>
        <w:adjustRightInd w:val="0"/>
        <w:spacing w:after="0"/>
        <w:rPr>
          <w:rFonts w:ascii="Times New Roman" w:eastAsia="Times New Roman" w:hAnsi="Times New Roman" w:cs="Times New Roman"/>
          <w:b/>
          <w:sz w:val="20"/>
          <w:szCs w:val="20"/>
        </w:rPr>
      </w:pPr>
      <w:r w:rsidRPr="006E0FE7">
        <w:rPr>
          <w:rFonts w:ascii="Times New Roman" w:eastAsia="Times New Roman" w:hAnsi="Times New Roman" w:cs="Times New Roman"/>
          <w:b/>
          <w:sz w:val="24"/>
          <w:szCs w:val="24"/>
        </w:rPr>
        <w:t>Contact:</w:t>
      </w:r>
      <w:r w:rsidRPr="006E0FE7">
        <w:rPr>
          <w:rFonts w:ascii="Times New Roman" w:eastAsia="Times New Roman" w:hAnsi="Times New Roman" w:cs="Times New Roman"/>
          <w:b/>
          <w:sz w:val="24"/>
          <w:szCs w:val="24"/>
        </w:rPr>
        <w:tab/>
      </w:r>
      <w:r w:rsidRPr="006E0FE7">
        <w:rPr>
          <w:rFonts w:ascii="Times New Roman" w:eastAsia="Times New Roman" w:hAnsi="Times New Roman" w:cs="Times New Roman"/>
          <w:b/>
          <w:sz w:val="24"/>
          <w:szCs w:val="24"/>
        </w:rPr>
        <w:tab/>
        <w:t>Vice-President for Student Services, Director of Human Resources</w:t>
      </w:r>
      <w:r w:rsidRPr="006E0FE7">
        <w:rPr>
          <w:rFonts w:ascii="Times New Roman" w:eastAsia="Times New Roman" w:hAnsi="Times New Roman" w:cs="Times New Roman"/>
          <w:b/>
          <w:sz w:val="20"/>
          <w:szCs w:val="20"/>
        </w:rPr>
        <w:tab/>
      </w:r>
    </w:p>
    <w:p w:rsidR="006E0FE7" w:rsidRPr="006E0FE7" w:rsidRDefault="006E0FE7" w:rsidP="006E0FE7">
      <w:pPr>
        <w:tabs>
          <w:tab w:val="right" w:leader="dot" w:pos="8640"/>
        </w:tabs>
        <w:autoSpaceDE w:val="0"/>
        <w:autoSpaceDN w:val="0"/>
        <w:adjustRightInd w:val="0"/>
        <w:spacing w:after="0"/>
        <w:rPr>
          <w:rFonts w:ascii="Times New Roman" w:eastAsia="Times New Roman" w:hAnsi="Times New Roman" w:cs="Times New Roman"/>
          <w:b/>
          <w:sz w:val="20"/>
          <w:szCs w:val="20"/>
        </w:rPr>
      </w:pPr>
    </w:p>
    <w:p w:rsidR="006E0FE7" w:rsidRPr="006E0FE7" w:rsidRDefault="006E0FE7" w:rsidP="006E0FE7">
      <w:pPr>
        <w:tabs>
          <w:tab w:val="right" w:leader="dot" w:pos="8640"/>
        </w:tabs>
        <w:autoSpaceDE w:val="0"/>
        <w:autoSpaceDN w:val="0"/>
        <w:adjustRightInd w:val="0"/>
        <w:spacing w:after="0"/>
        <w:jc w:val="center"/>
        <w:rPr>
          <w:rFonts w:ascii="Times New Roman" w:eastAsia="Times New Roman" w:hAnsi="Times New Roman" w:cs="Times New Roman"/>
          <w:b/>
          <w:sz w:val="24"/>
          <w:szCs w:val="24"/>
        </w:rPr>
      </w:pPr>
      <w:r w:rsidRPr="006E0FE7">
        <w:rPr>
          <w:rFonts w:ascii="Times New Roman" w:eastAsia="Times New Roman" w:hAnsi="Times New Roman" w:cs="Times New Roman"/>
          <w:b/>
          <w:sz w:val="24"/>
          <w:szCs w:val="24"/>
        </w:rPr>
        <w:t>TABLE OF CONTENTS</w:t>
      </w:r>
    </w:p>
    <w:p w:rsidR="006E0FE7" w:rsidRPr="006E0FE7" w:rsidRDefault="006E0FE7" w:rsidP="006E0FE7">
      <w:pPr>
        <w:tabs>
          <w:tab w:val="right" w:leader="dot" w:pos="9000"/>
        </w:tabs>
        <w:autoSpaceDE w:val="0"/>
        <w:autoSpaceDN w:val="0"/>
        <w:adjustRightInd w:val="0"/>
        <w:spacing w:after="0"/>
        <w:rPr>
          <w:rFonts w:ascii="Times New Roman" w:eastAsia="Times New Roman" w:hAnsi="Times New Roman" w:cs="Times New Roman"/>
          <w:b/>
          <w:sz w:val="20"/>
          <w:szCs w:val="20"/>
        </w:rPr>
      </w:pPr>
      <w:r w:rsidRPr="006E0FE7">
        <w:rPr>
          <w:rFonts w:ascii="Times New Roman" w:eastAsia="Times New Roman" w:hAnsi="Times New Roman" w:cs="Times New Roman"/>
          <w:b/>
          <w:sz w:val="20"/>
          <w:szCs w:val="20"/>
        </w:rPr>
        <w:t>Policy</w:t>
      </w:r>
      <w:r w:rsidRPr="006E0FE7">
        <w:rPr>
          <w:rFonts w:ascii="Times New Roman" w:eastAsia="Times New Roman" w:hAnsi="Times New Roman" w:cs="Times New Roman"/>
          <w:b/>
          <w:sz w:val="20"/>
          <w:szCs w:val="20"/>
        </w:rPr>
        <w:tab/>
        <w:t>1</w:t>
      </w:r>
    </w:p>
    <w:p w:rsidR="006E0FE7" w:rsidRPr="006E0FE7" w:rsidRDefault="004C04FF" w:rsidP="006E0FE7">
      <w:pPr>
        <w:tabs>
          <w:tab w:val="right" w:leader="dot" w:pos="9000"/>
        </w:tabs>
        <w:autoSpaceDE w:val="0"/>
        <w:autoSpaceDN w:val="0"/>
        <w:adjustRightInd w:val="0"/>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Procedures</w:t>
      </w:r>
      <w:r>
        <w:rPr>
          <w:rFonts w:ascii="Times New Roman" w:eastAsia="Times New Roman" w:hAnsi="Times New Roman" w:cs="Times New Roman"/>
          <w:b/>
          <w:sz w:val="20"/>
          <w:szCs w:val="20"/>
        </w:rPr>
        <w:tab/>
        <w:t>1</w:t>
      </w:r>
    </w:p>
    <w:p w:rsidR="006E0FE7" w:rsidRPr="006E0FE7" w:rsidRDefault="006E0FE7" w:rsidP="006E0FE7">
      <w:pPr>
        <w:tabs>
          <w:tab w:val="left" w:pos="720"/>
          <w:tab w:val="left" w:pos="1260"/>
          <w:tab w:val="right" w:leader="dot" w:pos="9000"/>
        </w:tabs>
        <w:autoSpaceDE w:val="0"/>
        <w:autoSpaceDN w:val="0"/>
        <w:adjustRightInd w:val="0"/>
        <w:spacing w:after="0"/>
        <w:rPr>
          <w:rFonts w:ascii="Times New Roman" w:eastAsia="Times New Roman" w:hAnsi="Times New Roman" w:cs="Times New Roman"/>
          <w:b/>
          <w:sz w:val="20"/>
          <w:szCs w:val="20"/>
        </w:rPr>
      </w:pPr>
      <w:r w:rsidRPr="006E0FE7">
        <w:rPr>
          <w:rFonts w:ascii="Times New Roman" w:eastAsia="Times New Roman" w:hAnsi="Times New Roman" w:cs="Times New Roman"/>
          <w:b/>
          <w:sz w:val="20"/>
          <w:szCs w:val="20"/>
        </w:rPr>
        <w:t>1.0</w:t>
      </w:r>
      <w:r w:rsidRPr="006E0FE7">
        <w:rPr>
          <w:rFonts w:ascii="Times New Roman" w:eastAsia="Times New Roman" w:hAnsi="Times New Roman" w:cs="Times New Roman"/>
          <w:b/>
          <w:sz w:val="20"/>
          <w:szCs w:val="20"/>
        </w:rPr>
        <w:tab/>
      </w:r>
      <w:r w:rsidR="00211D83">
        <w:rPr>
          <w:rFonts w:ascii="Times New Roman" w:eastAsia="Times New Roman" w:hAnsi="Times New Roman" w:cs="Times New Roman"/>
          <w:b/>
          <w:sz w:val="20"/>
          <w:szCs w:val="20"/>
        </w:rPr>
        <w:t>Policy Applicability and Sanctions</w:t>
      </w:r>
      <w:r w:rsidRPr="006E0FE7">
        <w:rPr>
          <w:rFonts w:ascii="Times New Roman" w:eastAsia="Times New Roman" w:hAnsi="Times New Roman" w:cs="Times New Roman"/>
          <w:b/>
          <w:sz w:val="20"/>
          <w:szCs w:val="20"/>
        </w:rPr>
        <w:tab/>
        <w:t>2</w:t>
      </w:r>
    </w:p>
    <w:p w:rsidR="006E0FE7" w:rsidRPr="006E0FE7" w:rsidRDefault="006E0FE7" w:rsidP="006E0FE7">
      <w:pPr>
        <w:tabs>
          <w:tab w:val="left" w:pos="720"/>
          <w:tab w:val="left" w:pos="1260"/>
          <w:tab w:val="right" w:leader="dot" w:pos="9000"/>
        </w:tabs>
        <w:autoSpaceDE w:val="0"/>
        <w:autoSpaceDN w:val="0"/>
        <w:adjustRightInd w:val="0"/>
        <w:spacing w:after="0"/>
        <w:rPr>
          <w:rFonts w:ascii="Times New Roman" w:eastAsia="Times New Roman" w:hAnsi="Times New Roman" w:cs="Times New Roman"/>
          <w:b/>
          <w:sz w:val="20"/>
          <w:szCs w:val="20"/>
        </w:rPr>
      </w:pPr>
      <w:r w:rsidRPr="006E0FE7">
        <w:rPr>
          <w:rFonts w:ascii="Times New Roman" w:eastAsia="Times New Roman" w:hAnsi="Times New Roman" w:cs="Times New Roman"/>
          <w:b/>
          <w:sz w:val="20"/>
          <w:szCs w:val="20"/>
        </w:rPr>
        <w:t>2.0</w:t>
      </w:r>
      <w:r w:rsidRPr="006E0FE7">
        <w:rPr>
          <w:rFonts w:ascii="Times New Roman" w:eastAsia="Times New Roman" w:hAnsi="Times New Roman" w:cs="Times New Roman"/>
          <w:b/>
          <w:sz w:val="20"/>
          <w:szCs w:val="20"/>
        </w:rPr>
        <w:tab/>
      </w:r>
      <w:r w:rsidR="00211D83">
        <w:rPr>
          <w:rFonts w:ascii="Times New Roman" w:eastAsia="Times New Roman" w:hAnsi="Times New Roman" w:cs="Times New Roman"/>
          <w:b/>
          <w:sz w:val="20"/>
          <w:szCs w:val="20"/>
        </w:rPr>
        <w:t>Sexual Harassment Practices</w:t>
      </w:r>
      <w:r w:rsidRPr="006E0FE7">
        <w:rPr>
          <w:rFonts w:ascii="Times New Roman" w:eastAsia="Times New Roman" w:hAnsi="Times New Roman" w:cs="Times New Roman"/>
          <w:b/>
          <w:sz w:val="20"/>
          <w:szCs w:val="20"/>
        </w:rPr>
        <w:tab/>
        <w:t>2</w:t>
      </w:r>
    </w:p>
    <w:p w:rsidR="006E0FE7" w:rsidRPr="006E0FE7" w:rsidRDefault="006E0FE7" w:rsidP="006E0FE7">
      <w:pPr>
        <w:tabs>
          <w:tab w:val="left" w:pos="720"/>
          <w:tab w:val="left" w:pos="1260"/>
          <w:tab w:val="right" w:leader="dot" w:pos="9000"/>
        </w:tabs>
        <w:autoSpaceDE w:val="0"/>
        <w:autoSpaceDN w:val="0"/>
        <w:adjustRightInd w:val="0"/>
        <w:spacing w:after="0"/>
        <w:rPr>
          <w:rFonts w:ascii="Times New Roman" w:eastAsia="Times New Roman" w:hAnsi="Times New Roman" w:cs="Times New Roman"/>
          <w:b/>
          <w:sz w:val="20"/>
          <w:szCs w:val="20"/>
        </w:rPr>
      </w:pPr>
      <w:r w:rsidRPr="006E0FE7">
        <w:rPr>
          <w:rFonts w:ascii="Times New Roman" w:eastAsia="Times New Roman" w:hAnsi="Times New Roman" w:cs="Times New Roman"/>
          <w:b/>
          <w:sz w:val="20"/>
          <w:szCs w:val="20"/>
        </w:rPr>
        <w:t>3.0</w:t>
      </w:r>
      <w:r w:rsidRPr="006E0FE7">
        <w:rPr>
          <w:rFonts w:ascii="Times New Roman" w:eastAsia="Times New Roman" w:hAnsi="Times New Roman" w:cs="Times New Roman"/>
          <w:b/>
          <w:sz w:val="20"/>
          <w:szCs w:val="20"/>
        </w:rPr>
        <w:tab/>
      </w:r>
      <w:r w:rsidR="00211D83">
        <w:rPr>
          <w:rFonts w:ascii="Times New Roman" w:eastAsia="Times New Roman" w:hAnsi="Times New Roman" w:cs="Times New Roman"/>
          <w:b/>
          <w:sz w:val="20"/>
          <w:szCs w:val="20"/>
        </w:rPr>
        <w:t>GBC Procedures</w:t>
      </w:r>
      <w:r w:rsidRPr="006E0FE7">
        <w:rPr>
          <w:rFonts w:ascii="Times New Roman" w:eastAsia="Times New Roman" w:hAnsi="Times New Roman" w:cs="Times New Roman"/>
          <w:b/>
          <w:sz w:val="20"/>
          <w:szCs w:val="20"/>
        </w:rPr>
        <w:tab/>
        <w:t>3</w:t>
      </w:r>
    </w:p>
    <w:p w:rsidR="006E0FE7" w:rsidRDefault="006E0FE7" w:rsidP="006E0FE7">
      <w:pPr>
        <w:tabs>
          <w:tab w:val="left" w:pos="720"/>
          <w:tab w:val="left" w:pos="1260"/>
          <w:tab w:val="right" w:leader="dot" w:pos="9000"/>
        </w:tabs>
        <w:autoSpaceDE w:val="0"/>
        <w:autoSpaceDN w:val="0"/>
        <w:adjustRightInd w:val="0"/>
        <w:spacing w:after="0"/>
        <w:rPr>
          <w:rFonts w:ascii="Times New Roman" w:eastAsia="Times New Roman" w:hAnsi="Times New Roman" w:cs="Times New Roman"/>
          <w:b/>
          <w:bCs/>
          <w:sz w:val="20"/>
          <w:szCs w:val="20"/>
        </w:rPr>
      </w:pPr>
      <w:r w:rsidRPr="006E0FE7">
        <w:rPr>
          <w:rFonts w:ascii="Times New Roman" w:eastAsia="Times New Roman" w:hAnsi="Times New Roman" w:cs="Times New Roman"/>
          <w:b/>
          <w:bCs/>
          <w:sz w:val="20"/>
          <w:szCs w:val="20"/>
        </w:rPr>
        <w:t>4.0</w:t>
      </w:r>
      <w:r w:rsidRPr="006E0FE7">
        <w:rPr>
          <w:rFonts w:ascii="Times New Roman" w:eastAsia="Times New Roman" w:hAnsi="Times New Roman" w:cs="Times New Roman"/>
          <w:b/>
          <w:bCs/>
          <w:sz w:val="20"/>
          <w:szCs w:val="20"/>
        </w:rPr>
        <w:tab/>
      </w:r>
      <w:r w:rsidR="003777A9">
        <w:rPr>
          <w:rFonts w:ascii="Times New Roman" w:eastAsia="Times New Roman" w:hAnsi="Times New Roman" w:cs="Times New Roman"/>
          <w:b/>
          <w:bCs/>
          <w:sz w:val="20"/>
          <w:szCs w:val="20"/>
        </w:rPr>
        <w:t>Complaint Process</w:t>
      </w:r>
      <w:r w:rsidRPr="006E0FE7">
        <w:rPr>
          <w:rFonts w:ascii="Times New Roman" w:eastAsia="Times New Roman" w:hAnsi="Times New Roman" w:cs="Times New Roman"/>
          <w:b/>
          <w:bCs/>
          <w:sz w:val="20"/>
          <w:szCs w:val="20"/>
        </w:rPr>
        <w:tab/>
        <w:t>4</w:t>
      </w:r>
    </w:p>
    <w:p w:rsidR="003777A9" w:rsidRDefault="003777A9" w:rsidP="006E0FE7">
      <w:pPr>
        <w:tabs>
          <w:tab w:val="left" w:pos="720"/>
          <w:tab w:val="left" w:pos="1260"/>
          <w:tab w:val="right" w:leader="dot" w:pos="9000"/>
        </w:tabs>
        <w:autoSpaceDE w:val="0"/>
        <w:autoSpaceDN w:val="0"/>
        <w:adjustRightInd w:val="0"/>
        <w:spacing w:after="0"/>
        <w:rPr>
          <w:rFonts w:ascii="Times New Roman" w:eastAsia="Times New Roman" w:hAnsi="Times New Roman" w:cs="Times New Roman"/>
          <w:bCs/>
          <w:sz w:val="20"/>
          <w:szCs w:val="20"/>
        </w:rPr>
      </w:pPr>
      <w:r>
        <w:rPr>
          <w:rFonts w:ascii="Times New Roman" w:eastAsia="Times New Roman" w:hAnsi="Times New Roman" w:cs="Times New Roman"/>
          <w:b/>
          <w:bCs/>
          <w:sz w:val="20"/>
          <w:szCs w:val="20"/>
        </w:rPr>
        <w:tab/>
      </w:r>
      <w:r>
        <w:rPr>
          <w:rFonts w:ascii="Times New Roman" w:eastAsia="Times New Roman" w:hAnsi="Times New Roman" w:cs="Times New Roman"/>
          <w:bCs/>
          <w:sz w:val="20"/>
          <w:szCs w:val="20"/>
        </w:rPr>
        <w:t>4.1</w:t>
      </w:r>
      <w:r>
        <w:rPr>
          <w:rFonts w:ascii="Times New Roman" w:eastAsia="Times New Roman" w:hAnsi="Times New Roman" w:cs="Times New Roman"/>
          <w:bCs/>
          <w:sz w:val="20"/>
          <w:szCs w:val="20"/>
        </w:rPr>
        <w:tab/>
        <w:t>Investigation and Resolution</w:t>
      </w:r>
    </w:p>
    <w:p w:rsidR="003777A9" w:rsidRDefault="003777A9" w:rsidP="006E0FE7">
      <w:pPr>
        <w:tabs>
          <w:tab w:val="left" w:pos="720"/>
          <w:tab w:val="left" w:pos="1260"/>
          <w:tab w:val="right" w:leader="dot" w:pos="9000"/>
        </w:tabs>
        <w:autoSpaceDE w:val="0"/>
        <w:autoSpaceDN w:val="0"/>
        <w:adjustRightInd w:val="0"/>
        <w:spacing w:after="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ab/>
        <w:t>4.2</w:t>
      </w:r>
      <w:r>
        <w:rPr>
          <w:rFonts w:ascii="Times New Roman" w:eastAsia="Times New Roman" w:hAnsi="Times New Roman" w:cs="Times New Roman"/>
          <w:bCs/>
          <w:sz w:val="20"/>
          <w:szCs w:val="20"/>
        </w:rPr>
        <w:tab/>
        <w:t>Retaliation</w:t>
      </w:r>
    </w:p>
    <w:p w:rsidR="003777A9" w:rsidRDefault="003777A9" w:rsidP="006E0FE7">
      <w:pPr>
        <w:tabs>
          <w:tab w:val="left" w:pos="720"/>
          <w:tab w:val="left" w:pos="1260"/>
          <w:tab w:val="right" w:leader="dot" w:pos="9000"/>
        </w:tabs>
        <w:autoSpaceDE w:val="0"/>
        <w:autoSpaceDN w:val="0"/>
        <w:adjustRightInd w:val="0"/>
        <w:spacing w:after="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ab/>
        <w:t>4.3</w:t>
      </w:r>
      <w:r>
        <w:rPr>
          <w:rFonts w:ascii="Times New Roman" w:eastAsia="Times New Roman" w:hAnsi="Times New Roman" w:cs="Times New Roman"/>
          <w:bCs/>
          <w:sz w:val="20"/>
          <w:szCs w:val="20"/>
        </w:rPr>
        <w:tab/>
        <w:t>False Reports</w:t>
      </w:r>
    </w:p>
    <w:p w:rsidR="003777A9" w:rsidRDefault="003777A9" w:rsidP="006E0FE7">
      <w:pPr>
        <w:tabs>
          <w:tab w:val="left" w:pos="720"/>
          <w:tab w:val="left" w:pos="1260"/>
          <w:tab w:val="right" w:leader="dot" w:pos="9000"/>
        </w:tabs>
        <w:autoSpaceDE w:val="0"/>
        <w:autoSpaceDN w:val="0"/>
        <w:adjustRightInd w:val="0"/>
        <w:spacing w:after="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ab/>
        <w:t>4.4</w:t>
      </w:r>
      <w:r>
        <w:rPr>
          <w:rFonts w:ascii="Times New Roman" w:eastAsia="Times New Roman" w:hAnsi="Times New Roman" w:cs="Times New Roman"/>
          <w:bCs/>
          <w:sz w:val="20"/>
          <w:szCs w:val="20"/>
        </w:rPr>
        <w:tab/>
        <w:t>Supervisors’ Responsibility</w:t>
      </w:r>
    </w:p>
    <w:p w:rsidR="003777A9" w:rsidRDefault="003777A9" w:rsidP="006E0FE7">
      <w:pPr>
        <w:tabs>
          <w:tab w:val="left" w:pos="720"/>
          <w:tab w:val="left" w:pos="1260"/>
          <w:tab w:val="right" w:leader="dot" w:pos="9000"/>
        </w:tabs>
        <w:autoSpaceDE w:val="0"/>
        <w:autoSpaceDN w:val="0"/>
        <w:adjustRightInd w:val="0"/>
        <w:spacing w:after="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ab/>
        <w:t>4.5</w:t>
      </w:r>
      <w:r>
        <w:rPr>
          <w:rFonts w:ascii="Times New Roman" w:eastAsia="Times New Roman" w:hAnsi="Times New Roman" w:cs="Times New Roman"/>
          <w:bCs/>
          <w:sz w:val="20"/>
          <w:szCs w:val="20"/>
        </w:rPr>
        <w:tab/>
        <w:t>Relationship to Freedom of Expression</w:t>
      </w:r>
    </w:p>
    <w:p w:rsidR="003777A9" w:rsidRDefault="003777A9" w:rsidP="006E0FE7">
      <w:pPr>
        <w:tabs>
          <w:tab w:val="left" w:pos="720"/>
          <w:tab w:val="left" w:pos="1260"/>
          <w:tab w:val="right" w:leader="dot" w:pos="9000"/>
        </w:tabs>
        <w:autoSpaceDE w:val="0"/>
        <w:autoSpaceDN w:val="0"/>
        <w:adjustRightInd w:val="0"/>
        <w:spacing w:after="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ab/>
        <w:t>4.6</w:t>
      </w:r>
      <w:r>
        <w:rPr>
          <w:rFonts w:ascii="Times New Roman" w:eastAsia="Times New Roman" w:hAnsi="Times New Roman" w:cs="Times New Roman"/>
          <w:bCs/>
          <w:sz w:val="20"/>
          <w:szCs w:val="20"/>
        </w:rPr>
        <w:tab/>
        <w:t>Unlawful Harassment</w:t>
      </w:r>
    </w:p>
    <w:p w:rsidR="003777A9" w:rsidRPr="003777A9" w:rsidRDefault="003777A9" w:rsidP="006E0FE7">
      <w:pPr>
        <w:tabs>
          <w:tab w:val="left" w:pos="720"/>
          <w:tab w:val="left" w:pos="1260"/>
          <w:tab w:val="right" w:leader="dot" w:pos="9000"/>
        </w:tabs>
        <w:autoSpaceDE w:val="0"/>
        <w:autoSpaceDN w:val="0"/>
        <w:adjustRightInd w:val="0"/>
        <w:spacing w:after="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ab/>
      </w:r>
      <w:r>
        <w:rPr>
          <w:rFonts w:ascii="Times New Roman" w:eastAsia="Times New Roman" w:hAnsi="Times New Roman" w:cs="Times New Roman"/>
          <w:bCs/>
          <w:sz w:val="20"/>
          <w:szCs w:val="20"/>
        </w:rPr>
        <w:tab/>
        <w:t>4.6.1     Examples of Unlawful Harassment</w:t>
      </w:r>
    </w:p>
    <w:p w:rsidR="006E0FE7" w:rsidRPr="006E0FE7" w:rsidRDefault="006E0FE7" w:rsidP="006E0FE7">
      <w:pPr>
        <w:tabs>
          <w:tab w:val="left" w:pos="720"/>
          <w:tab w:val="left" w:pos="1260"/>
          <w:tab w:val="right" w:leader="dot" w:pos="9000"/>
        </w:tabs>
        <w:autoSpaceDE w:val="0"/>
        <w:autoSpaceDN w:val="0"/>
        <w:adjustRightInd w:val="0"/>
        <w:spacing w:after="0"/>
        <w:rPr>
          <w:rFonts w:ascii="Times New Roman" w:eastAsia="Times New Roman" w:hAnsi="Times New Roman" w:cs="Times New Roman"/>
          <w:b/>
          <w:bCs/>
          <w:sz w:val="20"/>
          <w:szCs w:val="20"/>
        </w:rPr>
      </w:pPr>
      <w:r w:rsidRPr="006E0FE7">
        <w:rPr>
          <w:rFonts w:ascii="Times New Roman" w:eastAsia="Times New Roman" w:hAnsi="Times New Roman" w:cs="Times New Roman"/>
          <w:b/>
          <w:bCs/>
          <w:sz w:val="20"/>
          <w:szCs w:val="20"/>
        </w:rPr>
        <w:t xml:space="preserve">5.0 </w:t>
      </w:r>
      <w:r w:rsidRPr="006E0FE7">
        <w:rPr>
          <w:rFonts w:ascii="Times New Roman" w:eastAsia="Times New Roman" w:hAnsi="Times New Roman" w:cs="Times New Roman"/>
          <w:b/>
          <w:bCs/>
          <w:sz w:val="20"/>
          <w:szCs w:val="20"/>
        </w:rPr>
        <w:tab/>
      </w:r>
      <w:r w:rsidR="004C04FF">
        <w:rPr>
          <w:rFonts w:ascii="Times New Roman" w:eastAsia="Times New Roman" w:hAnsi="Times New Roman" w:cs="Times New Roman"/>
          <w:b/>
          <w:bCs/>
          <w:sz w:val="20"/>
          <w:szCs w:val="20"/>
        </w:rPr>
        <w:t>Consensual Relationships</w:t>
      </w:r>
      <w:r w:rsidR="004C04FF">
        <w:rPr>
          <w:rFonts w:ascii="Times New Roman" w:eastAsia="Times New Roman" w:hAnsi="Times New Roman" w:cs="Times New Roman"/>
          <w:b/>
          <w:bCs/>
          <w:sz w:val="20"/>
          <w:szCs w:val="20"/>
        </w:rPr>
        <w:tab/>
        <w:t>6</w:t>
      </w:r>
      <w:bookmarkStart w:id="0" w:name="_GoBack"/>
      <w:bookmarkEnd w:id="0"/>
    </w:p>
    <w:p w:rsidR="006E0FE7" w:rsidRPr="006E0FE7" w:rsidRDefault="006E0FE7" w:rsidP="006E0FE7">
      <w:pPr>
        <w:tabs>
          <w:tab w:val="left" w:pos="720"/>
          <w:tab w:val="left" w:pos="1260"/>
          <w:tab w:val="right" w:leader="dot" w:pos="9000"/>
        </w:tabs>
        <w:autoSpaceDE w:val="0"/>
        <w:autoSpaceDN w:val="0"/>
        <w:adjustRightInd w:val="0"/>
        <w:spacing w:after="0"/>
        <w:rPr>
          <w:rFonts w:ascii="Times New Roman" w:eastAsia="Times New Roman" w:hAnsi="Times New Roman" w:cs="Times New Roman"/>
          <w:b/>
          <w:bCs/>
          <w:sz w:val="20"/>
          <w:szCs w:val="20"/>
        </w:rPr>
      </w:pPr>
    </w:p>
    <w:p w:rsidR="006E0FE7" w:rsidRPr="006E0FE7" w:rsidRDefault="006E0FE7" w:rsidP="006E0FE7">
      <w:pPr>
        <w:tabs>
          <w:tab w:val="left" w:pos="720"/>
          <w:tab w:val="left" w:pos="1260"/>
          <w:tab w:val="right" w:leader="dot" w:pos="9000"/>
        </w:tabs>
        <w:autoSpaceDE w:val="0"/>
        <w:autoSpaceDN w:val="0"/>
        <w:adjustRightInd w:val="0"/>
        <w:spacing w:after="0"/>
        <w:rPr>
          <w:rFonts w:ascii="Times New Roman" w:eastAsia="Times New Roman" w:hAnsi="Times New Roman" w:cs="Times New Roman"/>
          <w:b/>
          <w:bCs/>
          <w:sz w:val="20"/>
          <w:szCs w:val="20"/>
        </w:rPr>
      </w:pPr>
      <w:r w:rsidRPr="006E0FE7">
        <w:rPr>
          <w:rFonts w:ascii="Times New Roman" w:eastAsia="Times New Roman" w:hAnsi="Times New Roman" w:cs="Times New Roman"/>
          <w:b/>
          <w:bCs/>
          <w:sz w:val="20"/>
          <w:szCs w:val="20"/>
        </w:rPr>
        <w:t>Appendix: Se</w:t>
      </w:r>
      <w:r w:rsidR="003777A9">
        <w:rPr>
          <w:rFonts w:ascii="Times New Roman" w:eastAsia="Times New Roman" w:hAnsi="Times New Roman" w:cs="Times New Roman"/>
          <w:b/>
          <w:bCs/>
          <w:sz w:val="20"/>
          <w:szCs w:val="20"/>
        </w:rPr>
        <w:t>xual Harassment Complaint Form</w:t>
      </w:r>
      <w:r w:rsidR="003777A9">
        <w:rPr>
          <w:rFonts w:ascii="Times New Roman" w:eastAsia="Times New Roman" w:hAnsi="Times New Roman" w:cs="Times New Roman"/>
          <w:b/>
          <w:bCs/>
          <w:sz w:val="20"/>
          <w:szCs w:val="20"/>
        </w:rPr>
        <w:tab/>
        <w:t>8</w:t>
      </w:r>
    </w:p>
    <w:p w:rsidR="006E0FE7" w:rsidRPr="006E0FE7" w:rsidRDefault="006E0FE7" w:rsidP="006E0FE7">
      <w:pPr>
        <w:tabs>
          <w:tab w:val="left" w:pos="-12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b/>
          <w:sz w:val="24"/>
          <w:szCs w:val="24"/>
        </w:rPr>
      </w:pPr>
    </w:p>
    <w:p w:rsidR="006E0FE7" w:rsidRPr="006E0FE7" w:rsidRDefault="006E0FE7" w:rsidP="006E0FE7">
      <w:pPr>
        <w:tabs>
          <w:tab w:val="left" w:pos="-12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b/>
          <w:sz w:val="24"/>
          <w:szCs w:val="24"/>
          <w:u w:val="single"/>
        </w:rPr>
      </w:pPr>
    </w:p>
    <w:p w:rsidR="006E0FE7" w:rsidRPr="006E0FE7" w:rsidRDefault="006E0FE7" w:rsidP="006E0FE7">
      <w:pPr>
        <w:tabs>
          <w:tab w:val="left" w:pos="-12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b/>
          <w:sz w:val="24"/>
          <w:szCs w:val="24"/>
          <w:u w:val="single"/>
        </w:rPr>
      </w:pPr>
      <w:r w:rsidRPr="006E0FE7">
        <w:rPr>
          <w:rFonts w:ascii="Times New Roman" w:eastAsia="Times New Roman" w:hAnsi="Times New Roman" w:cs="Times New Roman"/>
          <w:b/>
          <w:sz w:val="24"/>
          <w:szCs w:val="24"/>
          <w:u w:val="single"/>
        </w:rPr>
        <w:t>Policy</w:t>
      </w:r>
    </w:p>
    <w:p w:rsidR="006E0FE7" w:rsidRPr="006E0FE7" w:rsidRDefault="006E0FE7" w:rsidP="006E0FE7">
      <w:pPr>
        <w:tabs>
          <w:tab w:val="left" w:pos="-12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0"/>
          <w:szCs w:val="20"/>
        </w:rPr>
      </w:pPr>
      <w:r w:rsidRPr="006E0FE7">
        <w:rPr>
          <w:rFonts w:ascii="Times New Roman" w:eastAsia="Times New Roman" w:hAnsi="Times New Roman" w:cs="Times New Roman"/>
          <w:sz w:val="20"/>
          <w:szCs w:val="20"/>
        </w:rPr>
        <w:t xml:space="preserve">The </w:t>
      </w:r>
      <w:r w:rsidRPr="006E0FE7">
        <w:rPr>
          <w:rFonts w:ascii="Times New Roman" w:eastAsia="Times New Roman" w:hAnsi="Times New Roman" w:cs="Times New Roman"/>
          <w:color w:val="000000"/>
          <w:sz w:val="20"/>
          <w:szCs w:val="20"/>
        </w:rPr>
        <w:t>Nevada System of Higher Education</w:t>
      </w:r>
      <w:r w:rsidRPr="006E0FE7">
        <w:rPr>
          <w:rFonts w:ascii="Times New Roman" w:eastAsia="Times New Roman" w:hAnsi="Times New Roman" w:cs="Times New Roman"/>
          <w:b/>
          <w:bCs/>
          <w:i/>
          <w:iCs/>
          <w:sz w:val="20"/>
          <w:szCs w:val="20"/>
        </w:rPr>
        <w:t xml:space="preserve"> (</w:t>
      </w:r>
      <w:r w:rsidRPr="006E0FE7">
        <w:rPr>
          <w:rFonts w:ascii="Times New Roman" w:eastAsia="Times New Roman" w:hAnsi="Times New Roman" w:cs="Times New Roman"/>
          <w:bCs/>
          <w:iCs/>
          <w:sz w:val="20"/>
          <w:szCs w:val="20"/>
        </w:rPr>
        <w:t>NSHE</w:t>
      </w:r>
      <w:r w:rsidRPr="006E0FE7">
        <w:rPr>
          <w:rFonts w:ascii="Times New Roman" w:eastAsia="Times New Roman" w:hAnsi="Times New Roman" w:cs="Times New Roman"/>
          <w:b/>
          <w:bCs/>
          <w:i/>
          <w:iCs/>
          <w:sz w:val="20"/>
          <w:szCs w:val="20"/>
        </w:rPr>
        <w:t>)</w:t>
      </w:r>
      <w:r w:rsidRPr="006E0FE7">
        <w:rPr>
          <w:rFonts w:ascii="Times New Roman" w:eastAsia="Times New Roman" w:hAnsi="Times New Roman" w:cs="Times New Roman"/>
          <w:sz w:val="20"/>
          <w:szCs w:val="20"/>
        </w:rPr>
        <w:t xml:space="preserve"> and Great Basin College are committed to providing a place of work and learning free of sexual harassment. Where sexual harassment is found to have occurred, GBC will act to stop the harassment, to prevent its recurrence, and to discipline those responsible in accordance with the</w:t>
      </w:r>
      <w:r w:rsidRPr="006E0FE7">
        <w:rPr>
          <w:rFonts w:ascii="Times New Roman" w:eastAsia="Times New Roman" w:hAnsi="Times New Roman" w:cs="Times New Roman"/>
          <w:color w:val="FF0000"/>
          <w:sz w:val="20"/>
          <w:szCs w:val="20"/>
        </w:rPr>
        <w:t xml:space="preserve"> </w:t>
      </w:r>
      <w:r w:rsidRPr="006E0FE7">
        <w:rPr>
          <w:rFonts w:ascii="Times New Roman" w:eastAsia="Times New Roman" w:hAnsi="Times New Roman" w:cs="Times New Roman"/>
          <w:color w:val="000000"/>
          <w:sz w:val="20"/>
          <w:szCs w:val="20"/>
        </w:rPr>
        <w:t>NSHE</w:t>
      </w:r>
      <w:r w:rsidRPr="006E0FE7">
        <w:rPr>
          <w:rFonts w:ascii="Times New Roman" w:eastAsia="Times New Roman" w:hAnsi="Times New Roman" w:cs="Times New Roman"/>
          <w:color w:val="FF0000"/>
          <w:sz w:val="20"/>
          <w:szCs w:val="20"/>
        </w:rPr>
        <w:t xml:space="preserve"> </w:t>
      </w:r>
      <w:r w:rsidRPr="006E0FE7">
        <w:rPr>
          <w:rFonts w:ascii="Times New Roman" w:eastAsia="Times New Roman" w:hAnsi="Times New Roman" w:cs="Times New Roman"/>
          <w:sz w:val="20"/>
          <w:szCs w:val="20"/>
        </w:rPr>
        <w:t xml:space="preserve">Code or, in the case of classified employees, the Nevada Administrative Code. </w:t>
      </w:r>
    </w:p>
    <w:p w:rsidR="006E0FE7" w:rsidRPr="006E0FE7" w:rsidRDefault="006E0FE7" w:rsidP="006E0FE7">
      <w:pPr>
        <w:tabs>
          <w:tab w:val="left" w:pos="-12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0"/>
          <w:szCs w:val="20"/>
        </w:rPr>
      </w:pPr>
    </w:p>
    <w:p w:rsidR="006E0FE7" w:rsidRPr="006E0FE7" w:rsidRDefault="006E0FE7" w:rsidP="006E0FE7">
      <w:pPr>
        <w:tabs>
          <w:tab w:val="left" w:pos="-12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0"/>
          <w:szCs w:val="20"/>
        </w:rPr>
      </w:pPr>
      <w:r w:rsidRPr="006E0FE7">
        <w:rPr>
          <w:rFonts w:ascii="Times New Roman" w:eastAsia="Times New Roman" w:hAnsi="Times New Roman" w:cs="Times New Roman"/>
          <w:sz w:val="20"/>
          <w:szCs w:val="20"/>
        </w:rPr>
        <w:t>No employee or student, either in the workplace or in the academic environment, should be subject to unwelcome verbal or physical conduct that is sexual in nature. Sexual harassment does not refer to occasional compliments of a socially acceptable nature.  It refers to behavior of a sexual nature that is not welcome, that is personally offensive, and that interferes with employee or student performance.</w:t>
      </w:r>
    </w:p>
    <w:p w:rsidR="006E0FE7" w:rsidRPr="006E0FE7" w:rsidRDefault="006E0FE7" w:rsidP="006E0FE7">
      <w:pPr>
        <w:tabs>
          <w:tab w:val="left" w:pos="-12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0"/>
          <w:szCs w:val="20"/>
        </w:rPr>
      </w:pPr>
    </w:p>
    <w:p w:rsidR="006E0FE7" w:rsidRPr="006E0FE7" w:rsidRDefault="006E0FE7" w:rsidP="006E0FE7">
      <w:pPr>
        <w:tabs>
          <w:tab w:val="left" w:pos="-12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0"/>
          <w:szCs w:val="20"/>
        </w:rPr>
      </w:pPr>
      <w:r w:rsidRPr="006E0FE7">
        <w:rPr>
          <w:rFonts w:ascii="Times New Roman" w:eastAsia="Times New Roman" w:hAnsi="Times New Roman" w:cs="Times New Roman"/>
          <w:sz w:val="20"/>
          <w:szCs w:val="20"/>
        </w:rPr>
        <w:t>Sexual harassment is a form of discrimination; it is illegal.</w:t>
      </w:r>
    </w:p>
    <w:p w:rsidR="006E0FE7" w:rsidRPr="006E0FE7" w:rsidRDefault="006E0FE7" w:rsidP="006E0FE7">
      <w:pPr>
        <w:tabs>
          <w:tab w:val="left" w:pos="-12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0"/>
          <w:szCs w:val="20"/>
        </w:rPr>
      </w:pPr>
    </w:p>
    <w:p w:rsidR="006E0FE7" w:rsidRDefault="006E0FE7" w:rsidP="006E0FE7">
      <w:pPr>
        <w:tabs>
          <w:tab w:val="left" w:pos="-12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0"/>
          <w:szCs w:val="20"/>
        </w:rPr>
      </w:pPr>
      <w:r w:rsidRPr="006E0FE7">
        <w:rPr>
          <w:rFonts w:ascii="Times New Roman" w:eastAsia="Times New Roman" w:hAnsi="Times New Roman" w:cs="Times New Roman"/>
          <w:sz w:val="20"/>
          <w:szCs w:val="20"/>
        </w:rPr>
        <w:t>It is expected that students, faculty and staff will treat one another with respect.</w:t>
      </w:r>
    </w:p>
    <w:p w:rsidR="00211D83" w:rsidRDefault="00211D83" w:rsidP="006E0FE7">
      <w:pPr>
        <w:tabs>
          <w:tab w:val="left" w:pos="-12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0"/>
          <w:szCs w:val="20"/>
        </w:rPr>
      </w:pPr>
    </w:p>
    <w:p w:rsidR="004C04FF" w:rsidRPr="006E0FE7" w:rsidRDefault="004C04FF" w:rsidP="006E0FE7">
      <w:pPr>
        <w:tabs>
          <w:tab w:val="left" w:pos="-12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0"/>
          <w:szCs w:val="20"/>
        </w:rPr>
      </w:pPr>
    </w:p>
    <w:p w:rsidR="006E0FE7" w:rsidRPr="006E0FE7" w:rsidRDefault="006E0FE7" w:rsidP="006E0FE7">
      <w:pPr>
        <w:tabs>
          <w:tab w:val="left" w:pos="-12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b/>
          <w:sz w:val="24"/>
          <w:szCs w:val="24"/>
          <w:u w:val="single"/>
        </w:rPr>
      </w:pPr>
      <w:r w:rsidRPr="006E0FE7">
        <w:rPr>
          <w:rFonts w:ascii="Times New Roman" w:eastAsia="Times New Roman" w:hAnsi="Times New Roman" w:cs="Times New Roman"/>
          <w:b/>
          <w:sz w:val="24"/>
          <w:szCs w:val="24"/>
          <w:u w:val="single"/>
        </w:rPr>
        <w:t>Procedures</w:t>
      </w:r>
    </w:p>
    <w:p w:rsidR="00AD0202" w:rsidRPr="00ED257A" w:rsidRDefault="00AD0202" w:rsidP="00AD0202">
      <w:pPr>
        <w:spacing w:after="0"/>
        <w:rPr>
          <w:rFonts w:ascii="Times New Roman" w:hAnsi="Times New Roman" w:cs="Times New Roman"/>
          <w:sz w:val="20"/>
          <w:szCs w:val="20"/>
        </w:rPr>
      </w:pPr>
      <w:r w:rsidRPr="00ED257A">
        <w:rPr>
          <w:rFonts w:ascii="Times New Roman" w:hAnsi="Times New Roman" w:cs="Times New Roman"/>
          <w:sz w:val="20"/>
          <w:szCs w:val="20"/>
        </w:rPr>
        <w:t xml:space="preserve">By the Board of Regents Policy, Title 4, Chapter 8, Section 13, the Nevada System of Higher Education (NSHE) is committed to providing a place of work and learning free of discrimination on the basis of a person’s age, disability, whether actual or perceived by others (including service-connected disabilities), gender (including pregnancy related condition), military status or military obligations, sexual orientation, gender identity or expression, genetic </w:t>
      </w:r>
      <w:r w:rsidRPr="00ED257A">
        <w:rPr>
          <w:rFonts w:ascii="Times New Roman" w:hAnsi="Times New Roman" w:cs="Times New Roman"/>
          <w:sz w:val="20"/>
          <w:szCs w:val="20"/>
        </w:rPr>
        <w:lastRenderedPageBreak/>
        <w:t>information, national origin, race, or religion. Where discrimination is found to have occurred, the NSHE will act to stop the discrimination, to prevent its recurrence, to remedy its effects, and to discipline those responsible in accordance with the NSHE Code or, in the case of classified employees, the Nevada Administrative Code.</w:t>
      </w:r>
    </w:p>
    <w:p w:rsidR="006E0FE7" w:rsidRPr="006E0FE7" w:rsidRDefault="006E0FE7" w:rsidP="006E0FE7">
      <w:pPr>
        <w:numPr>
          <w:ilvl w:val="12"/>
          <w:numId w:val="0"/>
        </w:numPr>
        <w:tabs>
          <w:tab w:val="left" w:pos="-12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0"/>
          <w:szCs w:val="20"/>
        </w:rPr>
      </w:pPr>
    </w:p>
    <w:p w:rsidR="006E0FE7" w:rsidRPr="006E0FE7" w:rsidRDefault="00AD0202" w:rsidP="006E0FE7">
      <w:pPr>
        <w:numPr>
          <w:ilvl w:val="12"/>
          <w:numId w:val="0"/>
        </w:numPr>
        <w:tabs>
          <w:tab w:val="left" w:pos="-12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ind w:left="360" w:hanging="360"/>
        <w:rPr>
          <w:rFonts w:ascii="Times New Roman" w:eastAsia="Times New Roman" w:hAnsi="Times New Roman" w:cs="Times New Roman"/>
        </w:rPr>
      </w:pPr>
      <w:r>
        <w:rPr>
          <w:rFonts w:ascii="Times New Roman" w:eastAsia="Times New Roman" w:hAnsi="Times New Roman" w:cs="Times New Roman"/>
          <w:b/>
          <w:bCs/>
          <w:bdr w:val="single" w:sz="4" w:space="0" w:color="auto"/>
          <w:shd w:val="clear" w:color="auto" w:fill="E6E6E6"/>
        </w:rPr>
        <w:t>1.0 Policy Applicability and Sanctions</w:t>
      </w:r>
    </w:p>
    <w:p w:rsidR="00AD0202" w:rsidRPr="00ED257A" w:rsidRDefault="00AD0202" w:rsidP="00AD0202">
      <w:pPr>
        <w:spacing w:after="0"/>
        <w:rPr>
          <w:rFonts w:ascii="Times New Roman" w:hAnsi="Times New Roman" w:cs="Times New Roman"/>
          <w:sz w:val="20"/>
          <w:szCs w:val="20"/>
        </w:rPr>
      </w:pPr>
      <w:r w:rsidRPr="00ED257A">
        <w:rPr>
          <w:rFonts w:ascii="Times New Roman" w:hAnsi="Times New Roman" w:cs="Times New Roman"/>
          <w:sz w:val="20"/>
          <w:szCs w:val="20"/>
        </w:rPr>
        <w:t>All students, faculty, staff, and other members of the campus community are subject to this policy.  Individuals who violate this policy are subject to discipline up to and including termination and/or expulsion, in accordance with the NSHE Code or, in the case of classified employees, the Nevada Administrative Code. Other, lesser sanctions may be imposed, depending on the circumstances.</w:t>
      </w:r>
    </w:p>
    <w:p w:rsidR="00AD0202" w:rsidRPr="00ED257A" w:rsidRDefault="00AD0202" w:rsidP="00AD0202">
      <w:pPr>
        <w:spacing w:after="0"/>
        <w:rPr>
          <w:rFonts w:ascii="Times New Roman" w:hAnsi="Times New Roman" w:cs="Times New Roman"/>
          <w:sz w:val="20"/>
          <w:szCs w:val="20"/>
        </w:rPr>
      </w:pPr>
    </w:p>
    <w:p w:rsidR="006E0FE7" w:rsidRDefault="00AD0202" w:rsidP="00C66EC6">
      <w:pPr>
        <w:spacing w:after="0"/>
        <w:rPr>
          <w:rFonts w:ascii="Times New Roman" w:hAnsi="Times New Roman" w:cs="Times New Roman"/>
          <w:sz w:val="20"/>
          <w:szCs w:val="20"/>
        </w:rPr>
      </w:pPr>
      <w:r w:rsidRPr="00ED257A">
        <w:rPr>
          <w:rFonts w:ascii="Times New Roman" w:hAnsi="Times New Roman" w:cs="Times New Roman"/>
          <w:sz w:val="20"/>
          <w:szCs w:val="20"/>
        </w:rPr>
        <w:t>Complaints may also be filed against visitors, consultants, independent contractors, service providers, and outside vendors.</w:t>
      </w:r>
    </w:p>
    <w:p w:rsidR="00C66EC6" w:rsidRDefault="00C66EC6" w:rsidP="00C66EC6">
      <w:pPr>
        <w:spacing w:after="0"/>
        <w:rPr>
          <w:rFonts w:ascii="Times New Roman" w:hAnsi="Times New Roman" w:cs="Times New Roman"/>
          <w:sz w:val="20"/>
          <w:szCs w:val="20"/>
        </w:rPr>
      </w:pPr>
    </w:p>
    <w:p w:rsidR="007D0E01" w:rsidRPr="00ED257A" w:rsidRDefault="00C66EC6" w:rsidP="007D0E01">
      <w:pPr>
        <w:spacing w:after="0"/>
        <w:rPr>
          <w:rFonts w:ascii="Times New Roman" w:hAnsi="Times New Roman" w:cs="Times New Roman"/>
          <w:sz w:val="20"/>
          <w:szCs w:val="20"/>
        </w:rPr>
      </w:pPr>
      <w:r w:rsidRPr="00C66EC6">
        <w:rPr>
          <w:rFonts w:ascii="Times New Roman" w:hAnsi="Times New Roman" w:cs="Times New Roman"/>
          <w:b/>
          <w:bCs/>
          <w:sz w:val="20"/>
          <w:szCs w:val="20"/>
        </w:rPr>
        <w:t xml:space="preserve">Sexual Harassment is Illegal </w:t>
      </w:r>
      <w:proofErr w:type="gramStart"/>
      <w:r w:rsidRPr="00C66EC6">
        <w:rPr>
          <w:rFonts w:ascii="Times New Roman" w:hAnsi="Times New Roman" w:cs="Times New Roman"/>
          <w:b/>
          <w:bCs/>
          <w:sz w:val="20"/>
          <w:szCs w:val="20"/>
        </w:rPr>
        <w:t>Under</w:t>
      </w:r>
      <w:proofErr w:type="gramEnd"/>
      <w:r w:rsidRPr="00C66EC6">
        <w:rPr>
          <w:rFonts w:ascii="Times New Roman" w:hAnsi="Times New Roman" w:cs="Times New Roman"/>
          <w:b/>
          <w:bCs/>
          <w:sz w:val="20"/>
          <w:szCs w:val="20"/>
        </w:rPr>
        <w:t xml:space="preserve"> Federal and State Law</w:t>
      </w:r>
      <w:r>
        <w:rPr>
          <w:rFonts w:ascii="Times New Roman" w:hAnsi="Times New Roman" w:cs="Times New Roman"/>
          <w:b/>
          <w:bCs/>
          <w:sz w:val="20"/>
          <w:szCs w:val="20"/>
        </w:rPr>
        <w:t xml:space="preserve">.  </w:t>
      </w:r>
      <w:r w:rsidR="007D0E01" w:rsidRPr="00ED257A">
        <w:rPr>
          <w:rFonts w:ascii="Times New Roman" w:hAnsi="Times New Roman" w:cs="Times New Roman"/>
          <w:sz w:val="20"/>
          <w:szCs w:val="20"/>
        </w:rPr>
        <w:t>Sexual harassment including sexual violence is a form of discrimination; it is illegal.</w:t>
      </w:r>
    </w:p>
    <w:p w:rsidR="007D0E01" w:rsidRPr="00ED257A" w:rsidRDefault="007D0E01" w:rsidP="007D0E01">
      <w:pPr>
        <w:spacing w:after="0"/>
        <w:rPr>
          <w:rFonts w:ascii="Times New Roman" w:hAnsi="Times New Roman" w:cs="Times New Roman"/>
          <w:sz w:val="20"/>
          <w:szCs w:val="20"/>
        </w:rPr>
      </w:pPr>
    </w:p>
    <w:p w:rsidR="007D0E01" w:rsidRPr="00ED257A" w:rsidRDefault="007D0E01" w:rsidP="007D0E01">
      <w:pPr>
        <w:spacing w:after="0"/>
        <w:rPr>
          <w:rFonts w:ascii="Times New Roman" w:hAnsi="Times New Roman" w:cs="Times New Roman"/>
          <w:sz w:val="20"/>
          <w:szCs w:val="20"/>
        </w:rPr>
      </w:pPr>
      <w:r w:rsidRPr="00ED257A">
        <w:rPr>
          <w:rFonts w:ascii="Times New Roman" w:hAnsi="Times New Roman" w:cs="Times New Roman"/>
          <w:sz w:val="20"/>
          <w:szCs w:val="20"/>
        </w:rPr>
        <w:t>No employee or student, either in the workplace or in the academic environment, should be subject to unwelcome verbal or physical conduct that is sexual in nature.  Sexual harassment does not refer to occasional compliments of a socially acceptable nature. It refers to behavior of a sexual nature that is not welcome, that is personally offensive, and that interferes with performance.</w:t>
      </w:r>
    </w:p>
    <w:p w:rsidR="007D0E01" w:rsidRPr="00ED257A" w:rsidRDefault="007D0E01" w:rsidP="007D0E01">
      <w:pPr>
        <w:spacing w:after="0"/>
        <w:rPr>
          <w:rFonts w:ascii="Times New Roman" w:hAnsi="Times New Roman" w:cs="Times New Roman"/>
          <w:sz w:val="20"/>
          <w:szCs w:val="20"/>
        </w:rPr>
      </w:pPr>
    </w:p>
    <w:p w:rsidR="006E0FE7" w:rsidRDefault="007D0E01" w:rsidP="00C66EC6">
      <w:pPr>
        <w:spacing w:after="0"/>
        <w:rPr>
          <w:rFonts w:ascii="Times New Roman" w:hAnsi="Times New Roman" w:cs="Times New Roman"/>
          <w:sz w:val="20"/>
          <w:szCs w:val="20"/>
        </w:rPr>
      </w:pPr>
      <w:r w:rsidRPr="00ED257A">
        <w:rPr>
          <w:rFonts w:ascii="Times New Roman" w:hAnsi="Times New Roman" w:cs="Times New Roman"/>
          <w:sz w:val="20"/>
          <w:szCs w:val="20"/>
        </w:rPr>
        <w:t>It is expected that students, faculty and staff will treat one another with respect.</w:t>
      </w:r>
    </w:p>
    <w:p w:rsidR="00C66EC6" w:rsidRDefault="00C66EC6" w:rsidP="00C66EC6">
      <w:pPr>
        <w:spacing w:after="0"/>
        <w:rPr>
          <w:rFonts w:ascii="Times New Roman" w:hAnsi="Times New Roman" w:cs="Times New Roman"/>
          <w:sz w:val="20"/>
          <w:szCs w:val="20"/>
        </w:rPr>
      </w:pPr>
    </w:p>
    <w:p w:rsidR="00C66EC6" w:rsidRPr="00C66EC6" w:rsidRDefault="00C66EC6" w:rsidP="00C66EC6">
      <w:pPr>
        <w:spacing w:after="0"/>
        <w:rPr>
          <w:rFonts w:ascii="Times New Roman" w:eastAsia="Times New Roman" w:hAnsi="Times New Roman" w:cs="Times New Roman"/>
          <w:b/>
          <w:sz w:val="20"/>
          <w:szCs w:val="20"/>
        </w:rPr>
      </w:pPr>
      <w:r>
        <w:rPr>
          <w:rFonts w:ascii="Times New Roman" w:hAnsi="Times New Roman" w:cs="Times New Roman"/>
          <w:b/>
          <w:sz w:val="20"/>
          <w:szCs w:val="20"/>
        </w:rPr>
        <w:t>1.1 Training</w:t>
      </w:r>
    </w:p>
    <w:p w:rsidR="007D0E01" w:rsidRPr="00ED257A" w:rsidRDefault="007D0E01" w:rsidP="007D0E01">
      <w:pPr>
        <w:spacing w:after="0"/>
        <w:rPr>
          <w:rFonts w:ascii="Times New Roman" w:hAnsi="Times New Roman" w:cs="Times New Roman"/>
          <w:sz w:val="20"/>
          <w:szCs w:val="20"/>
        </w:rPr>
      </w:pPr>
      <w:r w:rsidRPr="00ED257A">
        <w:rPr>
          <w:rFonts w:ascii="Times New Roman" w:hAnsi="Times New Roman" w:cs="Times New Roman"/>
          <w:sz w:val="20"/>
          <w:szCs w:val="20"/>
        </w:rPr>
        <w:t>All employees shall be given a copy of this policy and each institution's Human Resources Office shall maintain documentation that each employee received the policy. New employees shall be given a copy of this policy at the time of hire and each institution's Human Resources Office shall maintain documentation that each new employee received the policy.</w:t>
      </w:r>
    </w:p>
    <w:p w:rsidR="007D0E01" w:rsidRPr="00ED257A" w:rsidRDefault="007D0E01" w:rsidP="007D0E01">
      <w:pPr>
        <w:spacing w:after="0"/>
        <w:rPr>
          <w:rFonts w:ascii="Times New Roman" w:hAnsi="Times New Roman" w:cs="Times New Roman"/>
          <w:sz w:val="20"/>
          <w:szCs w:val="20"/>
        </w:rPr>
      </w:pPr>
    </w:p>
    <w:p w:rsidR="006E0FE7" w:rsidRPr="006E0FE7" w:rsidRDefault="007D0E01" w:rsidP="007D0E01">
      <w:pPr>
        <w:widowControl w:val="0"/>
        <w:autoSpaceDE w:val="0"/>
        <w:autoSpaceDN w:val="0"/>
        <w:adjustRightInd w:val="0"/>
        <w:spacing w:after="0"/>
        <w:rPr>
          <w:rFonts w:ascii="Times New Roman" w:eastAsia="Times New Roman" w:hAnsi="Times New Roman" w:cs="Times New Roman"/>
          <w:sz w:val="20"/>
          <w:szCs w:val="20"/>
        </w:rPr>
      </w:pPr>
      <w:r w:rsidRPr="00ED257A">
        <w:rPr>
          <w:rFonts w:ascii="Times New Roman" w:hAnsi="Times New Roman" w:cs="Times New Roman"/>
          <w:sz w:val="20"/>
          <w:szCs w:val="20"/>
        </w:rPr>
        <w:t>Employees are encouraged to attend this training every two years.</w:t>
      </w:r>
    </w:p>
    <w:p w:rsidR="006E0FE7" w:rsidRPr="006E0FE7" w:rsidRDefault="006E0FE7" w:rsidP="006E0FE7">
      <w:pPr>
        <w:widowControl w:val="0"/>
        <w:autoSpaceDE w:val="0"/>
        <w:autoSpaceDN w:val="0"/>
        <w:adjustRightInd w:val="0"/>
        <w:spacing w:after="0"/>
        <w:rPr>
          <w:rFonts w:ascii="Times New Roman" w:eastAsia="Times New Roman" w:hAnsi="Times New Roman" w:cs="Times New Roman"/>
          <w:sz w:val="20"/>
          <w:szCs w:val="20"/>
        </w:rPr>
      </w:pPr>
    </w:p>
    <w:tbl>
      <w:tblPr>
        <w:tblStyle w:val="TableGrid"/>
        <w:tblW w:w="0" w:type="auto"/>
        <w:shd w:val="pct10" w:color="auto" w:fill="auto"/>
        <w:tblLook w:val="04A0" w:firstRow="1" w:lastRow="0" w:firstColumn="1" w:lastColumn="0" w:noHBand="0" w:noVBand="1"/>
      </w:tblPr>
      <w:tblGrid>
        <w:gridCol w:w="9576"/>
      </w:tblGrid>
      <w:tr w:rsidR="007D0E01" w:rsidTr="00F17F00">
        <w:tc>
          <w:tcPr>
            <w:tcW w:w="9576" w:type="dxa"/>
            <w:shd w:val="pct10" w:color="auto" w:fill="auto"/>
          </w:tcPr>
          <w:p w:rsidR="007D0E01" w:rsidRPr="007D0E01" w:rsidRDefault="00C66EC6" w:rsidP="00F17F00">
            <w:pPr>
              <w:numPr>
                <w:ilvl w:val="12"/>
                <w:numId w:val="0"/>
              </w:numPr>
              <w:tabs>
                <w:tab w:val="left" w:pos="-1240"/>
                <w:tab w:val="left" w:pos="-99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ascii="Times New Roman" w:eastAsia="Times New Roman" w:hAnsi="Times New Roman" w:cs="Times New Roman"/>
                <w:b/>
              </w:rPr>
            </w:pPr>
            <w:r>
              <w:rPr>
                <w:rFonts w:ascii="Times New Roman" w:eastAsia="Times New Roman" w:hAnsi="Times New Roman" w:cs="Times New Roman"/>
                <w:b/>
              </w:rPr>
              <w:t>2</w:t>
            </w:r>
            <w:r w:rsidR="007D0E01">
              <w:rPr>
                <w:rFonts w:ascii="Times New Roman" w:eastAsia="Times New Roman" w:hAnsi="Times New Roman" w:cs="Times New Roman"/>
                <w:b/>
              </w:rPr>
              <w:t>.0 Sexual Harassment Practices</w:t>
            </w:r>
          </w:p>
        </w:tc>
      </w:tr>
    </w:tbl>
    <w:p w:rsidR="007D0E01" w:rsidRPr="00ED257A" w:rsidRDefault="007D0E01" w:rsidP="007D0E01">
      <w:pPr>
        <w:spacing w:after="0"/>
        <w:rPr>
          <w:rFonts w:ascii="Times New Roman" w:hAnsi="Times New Roman" w:cs="Times New Roman"/>
          <w:sz w:val="20"/>
          <w:szCs w:val="20"/>
        </w:rPr>
      </w:pPr>
      <w:r w:rsidRPr="00ED257A">
        <w:rPr>
          <w:rFonts w:ascii="Times New Roman" w:hAnsi="Times New Roman" w:cs="Times New Roman"/>
          <w:sz w:val="20"/>
          <w:szCs w:val="20"/>
        </w:rPr>
        <w:t>Under this policy, unwelcome sexual advances, requests for sexual favors, and other visual, verbal or physical conduct of a sexual or gender bias nature constitute sexual harassment when:</w:t>
      </w:r>
    </w:p>
    <w:p w:rsidR="007D0E01" w:rsidRPr="00ED257A" w:rsidRDefault="007D0E01" w:rsidP="007D0E01">
      <w:pPr>
        <w:spacing w:after="0"/>
        <w:rPr>
          <w:rFonts w:ascii="Times New Roman" w:hAnsi="Times New Roman" w:cs="Times New Roman"/>
          <w:sz w:val="20"/>
          <w:szCs w:val="20"/>
        </w:rPr>
      </w:pPr>
    </w:p>
    <w:p w:rsidR="007D0E01" w:rsidRPr="00672D90" w:rsidRDefault="007D0E01" w:rsidP="00672D90">
      <w:pPr>
        <w:pStyle w:val="ListParagraph"/>
        <w:numPr>
          <w:ilvl w:val="0"/>
          <w:numId w:val="29"/>
        </w:numPr>
        <w:spacing w:after="0"/>
        <w:rPr>
          <w:rFonts w:ascii="Times New Roman" w:hAnsi="Times New Roman" w:cs="Times New Roman"/>
          <w:sz w:val="20"/>
          <w:szCs w:val="20"/>
        </w:rPr>
      </w:pPr>
      <w:r w:rsidRPr="00672D90">
        <w:rPr>
          <w:rFonts w:ascii="Times New Roman" w:hAnsi="Times New Roman" w:cs="Times New Roman"/>
          <w:sz w:val="20"/>
          <w:szCs w:val="20"/>
        </w:rPr>
        <w:t>submission to such conduct is made either explicitly or implicitly a term or condition of an individual's employment or academic status;</w:t>
      </w:r>
    </w:p>
    <w:p w:rsidR="007D0E01" w:rsidRPr="00ED257A" w:rsidRDefault="007D0E01" w:rsidP="007D0E01">
      <w:pPr>
        <w:spacing w:after="0"/>
        <w:rPr>
          <w:rFonts w:ascii="Times New Roman" w:hAnsi="Times New Roman" w:cs="Times New Roman"/>
          <w:sz w:val="20"/>
          <w:szCs w:val="20"/>
        </w:rPr>
      </w:pPr>
    </w:p>
    <w:p w:rsidR="007D0E01" w:rsidRPr="00672D90" w:rsidRDefault="007D0E01" w:rsidP="00672D90">
      <w:pPr>
        <w:pStyle w:val="ListParagraph"/>
        <w:numPr>
          <w:ilvl w:val="0"/>
          <w:numId w:val="29"/>
        </w:numPr>
        <w:spacing w:after="0"/>
        <w:rPr>
          <w:rFonts w:ascii="Times New Roman" w:hAnsi="Times New Roman" w:cs="Times New Roman"/>
          <w:sz w:val="20"/>
          <w:szCs w:val="20"/>
        </w:rPr>
      </w:pPr>
      <w:r w:rsidRPr="00672D90">
        <w:rPr>
          <w:rFonts w:ascii="Times New Roman" w:hAnsi="Times New Roman" w:cs="Times New Roman"/>
          <w:sz w:val="20"/>
          <w:szCs w:val="20"/>
        </w:rPr>
        <w:t>submission to or rejection of the conduct is used as a basis for academic or employment decisions or evaluations, or permission to participate in an activity; or</w:t>
      </w:r>
    </w:p>
    <w:p w:rsidR="007D0E01" w:rsidRPr="00ED257A" w:rsidRDefault="007D0E01" w:rsidP="007D0E01">
      <w:pPr>
        <w:spacing w:after="0"/>
        <w:rPr>
          <w:rFonts w:ascii="Times New Roman" w:hAnsi="Times New Roman" w:cs="Times New Roman"/>
          <w:sz w:val="20"/>
          <w:szCs w:val="20"/>
        </w:rPr>
      </w:pPr>
    </w:p>
    <w:p w:rsidR="007D0E01" w:rsidRPr="00672D90" w:rsidRDefault="007D0E01" w:rsidP="00672D90">
      <w:pPr>
        <w:pStyle w:val="ListParagraph"/>
        <w:numPr>
          <w:ilvl w:val="0"/>
          <w:numId w:val="29"/>
        </w:numPr>
        <w:spacing w:after="0"/>
        <w:rPr>
          <w:rFonts w:ascii="Times New Roman" w:hAnsi="Times New Roman" w:cs="Times New Roman"/>
          <w:sz w:val="20"/>
          <w:szCs w:val="20"/>
        </w:rPr>
      </w:pPr>
      <w:proofErr w:type="gramStart"/>
      <w:r w:rsidRPr="00672D90">
        <w:rPr>
          <w:rFonts w:ascii="Times New Roman" w:hAnsi="Times New Roman" w:cs="Times New Roman"/>
          <w:sz w:val="20"/>
          <w:szCs w:val="20"/>
        </w:rPr>
        <w:t>the</w:t>
      </w:r>
      <w:proofErr w:type="gramEnd"/>
      <w:r w:rsidRPr="00672D90">
        <w:rPr>
          <w:rFonts w:ascii="Times New Roman" w:hAnsi="Times New Roman" w:cs="Times New Roman"/>
          <w:sz w:val="20"/>
          <w:szCs w:val="20"/>
        </w:rPr>
        <w:t xml:space="preserve"> conduct has the purpose or effect of substantially interfering with an individual's academic or work performance, or of creating an intimidating, hostile or offensive environment in which to work or learn.</w:t>
      </w:r>
    </w:p>
    <w:p w:rsidR="007D0E01" w:rsidRPr="00ED257A" w:rsidRDefault="007D0E01" w:rsidP="007D0E01">
      <w:pPr>
        <w:spacing w:after="0"/>
        <w:rPr>
          <w:rFonts w:ascii="Times New Roman" w:hAnsi="Times New Roman" w:cs="Times New Roman"/>
          <w:sz w:val="20"/>
          <w:szCs w:val="20"/>
        </w:rPr>
      </w:pPr>
    </w:p>
    <w:p w:rsidR="007D0E01" w:rsidRPr="00ED257A" w:rsidRDefault="007D0E01" w:rsidP="007D0E01">
      <w:pPr>
        <w:spacing w:after="0"/>
        <w:rPr>
          <w:rFonts w:ascii="Times New Roman" w:hAnsi="Times New Roman" w:cs="Times New Roman"/>
          <w:sz w:val="20"/>
          <w:szCs w:val="20"/>
        </w:rPr>
      </w:pPr>
      <w:r w:rsidRPr="00ED257A">
        <w:rPr>
          <w:rFonts w:ascii="Times New Roman" w:hAnsi="Times New Roman" w:cs="Times New Roman"/>
          <w:sz w:val="20"/>
          <w:szCs w:val="20"/>
        </w:rPr>
        <w:t>Sexual harassment may take many forms-subtle and indirect, or blatant and overt. For example,</w:t>
      </w:r>
    </w:p>
    <w:p w:rsidR="007D0E01" w:rsidRPr="00ED257A" w:rsidRDefault="007D0E01" w:rsidP="007D0E01">
      <w:pPr>
        <w:spacing w:after="0"/>
        <w:rPr>
          <w:rFonts w:ascii="Times New Roman" w:hAnsi="Times New Roman" w:cs="Times New Roman"/>
          <w:sz w:val="20"/>
          <w:szCs w:val="20"/>
        </w:rPr>
      </w:pPr>
    </w:p>
    <w:p w:rsidR="007D0E01" w:rsidRPr="00672D90" w:rsidRDefault="007D0E01" w:rsidP="00672D90">
      <w:pPr>
        <w:pStyle w:val="ListParagraph"/>
        <w:numPr>
          <w:ilvl w:val="0"/>
          <w:numId w:val="30"/>
        </w:numPr>
        <w:spacing w:after="0"/>
        <w:rPr>
          <w:rFonts w:ascii="Times New Roman" w:hAnsi="Times New Roman" w:cs="Times New Roman"/>
          <w:sz w:val="20"/>
          <w:szCs w:val="20"/>
        </w:rPr>
      </w:pPr>
      <w:r w:rsidRPr="00672D90">
        <w:rPr>
          <w:rFonts w:ascii="Times New Roman" w:hAnsi="Times New Roman" w:cs="Times New Roman"/>
          <w:sz w:val="20"/>
          <w:szCs w:val="20"/>
        </w:rPr>
        <w:t>It may occur between individuals of the opposite sex or of the same sex.</w:t>
      </w:r>
    </w:p>
    <w:p w:rsidR="007D0E01" w:rsidRPr="00672D90" w:rsidRDefault="007D0E01" w:rsidP="00672D90">
      <w:pPr>
        <w:pStyle w:val="ListParagraph"/>
        <w:numPr>
          <w:ilvl w:val="0"/>
          <w:numId w:val="30"/>
        </w:numPr>
        <w:spacing w:after="0"/>
        <w:rPr>
          <w:rFonts w:ascii="Times New Roman" w:hAnsi="Times New Roman" w:cs="Times New Roman"/>
          <w:sz w:val="20"/>
          <w:szCs w:val="20"/>
        </w:rPr>
      </w:pPr>
      <w:r w:rsidRPr="00672D90">
        <w:rPr>
          <w:rFonts w:ascii="Times New Roman" w:hAnsi="Times New Roman" w:cs="Times New Roman"/>
          <w:sz w:val="20"/>
          <w:szCs w:val="20"/>
        </w:rPr>
        <w:t>It may occur between students, between peers and/or co-workers, or between individuals in an unequal power relationship.</w:t>
      </w:r>
    </w:p>
    <w:p w:rsidR="007D0E01" w:rsidRPr="00672D90" w:rsidRDefault="007D0E01" w:rsidP="00672D90">
      <w:pPr>
        <w:pStyle w:val="ListParagraph"/>
        <w:numPr>
          <w:ilvl w:val="0"/>
          <w:numId w:val="30"/>
        </w:numPr>
        <w:spacing w:after="0"/>
        <w:rPr>
          <w:rFonts w:ascii="Times New Roman" w:hAnsi="Times New Roman" w:cs="Times New Roman"/>
          <w:sz w:val="20"/>
          <w:szCs w:val="20"/>
        </w:rPr>
      </w:pPr>
      <w:r w:rsidRPr="00672D90">
        <w:rPr>
          <w:rFonts w:ascii="Times New Roman" w:hAnsi="Times New Roman" w:cs="Times New Roman"/>
          <w:sz w:val="20"/>
          <w:szCs w:val="20"/>
        </w:rPr>
        <w:t>It may be aimed at coercing an individual to participate in an unwanted sexual relationship or it may have the effect of causing an individual to change behavior or work performance.</w:t>
      </w:r>
    </w:p>
    <w:p w:rsidR="007D0E01" w:rsidRPr="00672D90" w:rsidRDefault="007D0E01" w:rsidP="00672D90">
      <w:pPr>
        <w:pStyle w:val="ListParagraph"/>
        <w:numPr>
          <w:ilvl w:val="0"/>
          <w:numId w:val="30"/>
        </w:numPr>
        <w:spacing w:after="0"/>
        <w:rPr>
          <w:rFonts w:ascii="Times New Roman" w:hAnsi="Times New Roman" w:cs="Times New Roman"/>
          <w:sz w:val="20"/>
          <w:szCs w:val="20"/>
        </w:rPr>
      </w:pPr>
      <w:r w:rsidRPr="00672D90">
        <w:rPr>
          <w:rFonts w:ascii="Times New Roman" w:hAnsi="Times New Roman" w:cs="Times New Roman"/>
          <w:sz w:val="20"/>
          <w:szCs w:val="20"/>
        </w:rPr>
        <w:t>It may consist of repeated actions or may even arise from a single incident if sufficiently severe.</w:t>
      </w:r>
    </w:p>
    <w:p w:rsidR="007D0E01" w:rsidRPr="00672D90" w:rsidRDefault="007D0E01" w:rsidP="00672D90">
      <w:pPr>
        <w:pStyle w:val="ListParagraph"/>
        <w:numPr>
          <w:ilvl w:val="0"/>
          <w:numId w:val="30"/>
        </w:numPr>
        <w:spacing w:after="0"/>
        <w:rPr>
          <w:rFonts w:ascii="Times New Roman" w:hAnsi="Times New Roman" w:cs="Times New Roman"/>
          <w:sz w:val="20"/>
          <w:szCs w:val="20"/>
        </w:rPr>
      </w:pPr>
      <w:r w:rsidRPr="00672D90">
        <w:rPr>
          <w:rFonts w:ascii="Times New Roman" w:hAnsi="Times New Roman" w:cs="Times New Roman"/>
          <w:sz w:val="20"/>
          <w:szCs w:val="20"/>
        </w:rPr>
        <w:t>It may also rise to the level of a criminal offense, such as battery or sexual assault.</w:t>
      </w:r>
    </w:p>
    <w:p w:rsidR="007D0E01" w:rsidRPr="00672D90" w:rsidRDefault="007D0E01" w:rsidP="00672D90">
      <w:pPr>
        <w:pStyle w:val="ListParagraph"/>
        <w:numPr>
          <w:ilvl w:val="0"/>
          <w:numId w:val="30"/>
        </w:numPr>
        <w:spacing w:after="0"/>
        <w:rPr>
          <w:rFonts w:ascii="Times New Roman" w:hAnsi="Times New Roman" w:cs="Times New Roman"/>
          <w:sz w:val="20"/>
          <w:szCs w:val="20"/>
        </w:rPr>
      </w:pPr>
      <w:r w:rsidRPr="00672D90">
        <w:rPr>
          <w:rFonts w:ascii="Times New Roman" w:hAnsi="Times New Roman" w:cs="Times New Roman"/>
          <w:sz w:val="20"/>
          <w:szCs w:val="20"/>
        </w:rPr>
        <w:t>Sexual violence is a physical act perpetuated against a person’s will or where a person is incapable of giving consent due to the victim’s use of drugs or alcohol. An individual also may be unable to give consent due to an intellectual or other disability. Sexual violence includes, but is not limited to rape, sexual assault, sexual battery and sexual coercion.</w:t>
      </w:r>
    </w:p>
    <w:p w:rsidR="007D0E01" w:rsidRPr="00ED257A" w:rsidRDefault="007D0E01" w:rsidP="007D0E01">
      <w:pPr>
        <w:spacing w:after="0"/>
        <w:rPr>
          <w:rFonts w:ascii="Times New Roman" w:hAnsi="Times New Roman" w:cs="Times New Roman"/>
          <w:sz w:val="20"/>
          <w:szCs w:val="20"/>
        </w:rPr>
      </w:pPr>
    </w:p>
    <w:p w:rsidR="007D0E01" w:rsidRPr="00ED257A" w:rsidRDefault="007D0E01" w:rsidP="007D0E01">
      <w:pPr>
        <w:spacing w:after="0"/>
        <w:rPr>
          <w:rFonts w:ascii="Times New Roman" w:hAnsi="Times New Roman" w:cs="Times New Roman"/>
          <w:sz w:val="20"/>
          <w:szCs w:val="20"/>
        </w:rPr>
      </w:pPr>
      <w:r w:rsidRPr="00ED257A">
        <w:rPr>
          <w:rFonts w:ascii="Times New Roman" w:hAnsi="Times New Roman" w:cs="Times New Roman"/>
          <w:sz w:val="20"/>
          <w:szCs w:val="20"/>
        </w:rPr>
        <w:lastRenderedPageBreak/>
        <w:t>Determining what constitutes sexual harassment under this policy will be accomplished on a case by case basis and depends upon the specific facts and the context in which the conduct occurs. Some conduct may be inappropriate, unprofessional, and/or subject to disciplinary action, but would not fall under the definition of sexual harassment. The specific action taken, if any, in a particular instance depends on the nature and gravity of the conduct reported, and may include disciplinary processes ranging from oral or written warning, reprimand, restitution, probation, loss of privileges, discretionary and educational sanctions, institutional suspension, residence hall suspension, residence hall permanent license cancellation, withholding a degree, etc. up to and including institutional expulsion.</w:t>
      </w:r>
    </w:p>
    <w:p w:rsidR="007D0E01" w:rsidRPr="00ED257A" w:rsidRDefault="007D0E01" w:rsidP="007D0E01">
      <w:pPr>
        <w:spacing w:after="0"/>
        <w:rPr>
          <w:rFonts w:ascii="Times New Roman" w:hAnsi="Times New Roman" w:cs="Times New Roman"/>
          <w:sz w:val="20"/>
          <w:szCs w:val="20"/>
        </w:rPr>
      </w:pPr>
    </w:p>
    <w:p w:rsidR="007D0E01" w:rsidRDefault="007D0E01" w:rsidP="007D0E01">
      <w:pPr>
        <w:spacing w:after="0"/>
        <w:rPr>
          <w:rFonts w:ascii="Times New Roman" w:hAnsi="Times New Roman" w:cs="Times New Roman"/>
          <w:sz w:val="20"/>
          <w:szCs w:val="20"/>
        </w:rPr>
      </w:pPr>
      <w:r w:rsidRPr="00ED257A">
        <w:rPr>
          <w:rFonts w:ascii="Times New Roman" w:hAnsi="Times New Roman" w:cs="Times New Roman"/>
          <w:sz w:val="20"/>
          <w:szCs w:val="20"/>
        </w:rPr>
        <w:t>Examples of unwelcome conduct of a sexual nature that may constitute sexual harassment may, but do not necessarily, include, and are not limited to:</w:t>
      </w:r>
    </w:p>
    <w:p w:rsidR="00672D90" w:rsidRPr="00ED257A" w:rsidRDefault="00672D90" w:rsidP="007D0E01">
      <w:pPr>
        <w:spacing w:after="0"/>
        <w:rPr>
          <w:rFonts w:ascii="Times New Roman" w:hAnsi="Times New Roman" w:cs="Times New Roman"/>
          <w:sz w:val="20"/>
          <w:szCs w:val="20"/>
        </w:rPr>
      </w:pPr>
    </w:p>
    <w:p w:rsidR="007D0E01" w:rsidRPr="00672D90" w:rsidRDefault="007D0E01" w:rsidP="00672D90">
      <w:pPr>
        <w:pStyle w:val="ListParagraph"/>
        <w:numPr>
          <w:ilvl w:val="0"/>
          <w:numId w:val="31"/>
        </w:numPr>
        <w:spacing w:after="0"/>
        <w:rPr>
          <w:rFonts w:ascii="Times New Roman" w:hAnsi="Times New Roman" w:cs="Times New Roman"/>
          <w:sz w:val="20"/>
          <w:szCs w:val="20"/>
        </w:rPr>
      </w:pPr>
      <w:proofErr w:type="gramStart"/>
      <w:r w:rsidRPr="00672D90">
        <w:rPr>
          <w:rFonts w:ascii="Times New Roman" w:hAnsi="Times New Roman" w:cs="Times New Roman"/>
          <w:sz w:val="20"/>
          <w:szCs w:val="20"/>
        </w:rPr>
        <w:t>rape</w:t>
      </w:r>
      <w:proofErr w:type="gramEnd"/>
      <w:r w:rsidRPr="00672D90">
        <w:rPr>
          <w:rFonts w:ascii="Times New Roman" w:hAnsi="Times New Roman" w:cs="Times New Roman"/>
          <w:sz w:val="20"/>
          <w:szCs w:val="20"/>
        </w:rPr>
        <w:t>, sexual assault, sexual battery, sexual coercion, or other sexual violence.</w:t>
      </w:r>
    </w:p>
    <w:p w:rsidR="007D0E01" w:rsidRPr="00672D90" w:rsidRDefault="007D0E01" w:rsidP="00672D90">
      <w:pPr>
        <w:pStyle w:val="ListParagraph"/>
        <w:numPr>
          <w:ilvl w:val="0"/>
          <w:numId w:val="31"/>
        </w:numPr>
        <w:spacing w:after="0"/>
        <w:rPr>
          <w:rFonts w:ascii="Times New Roman" w:hAnsi="Times New Roman" w:cs="Times New Roman"/>
          <w:sz w:val="20"/>
          <w:szCs w:val="20"/>
        </w:rPr>
      </w:pPr>
      <w:r w:rsidRPr="00672D90">
        <w:rPr>
          <w:rFonts w:ascii="Times New Roman" w:hAnsi="Times New Roman" w:cs="Times New Roman"/>
          <w:sz w:val="20"/>
          <w:szCs w:val="20"/>
        </w:rPr>
        <w:t>sexually explicit or gender related statements, comments, questions, jokes, innuendoes, anecdotes, or gestures;</w:t>
      </w:r>
    </w:p>
    <w:p w:rsidR="007D0E01" w:rsidRPr="00672D90" w:rsidRDefault="007D0E01" w:rsidP="00672D90">
      <w:pPr>
        <w:pStyle w:val="ListParagraph"/>
        <w:numPr>
          <w:ilvl w:val="0"/>
          <w:numId w:val="31"/>
        </w:numPr>
        <w:spacing w:after="0"/>
        <w:rPr>
          <w:rFonts w:ascii="Times New Roman" w:hAnsi="Times New Roman" w:cs="Times New Roman"/>
          <w:sz w:val="20"/>
          <w:szCs w:val="20"/>
        </w:rPr>
      </w:pPr>
      <w:r w:rsidRPr="00672D90">
        <w:rPr>
          <w:rFonts w:ascii="Times New Roman" w:hAnsi="Times New Roman" w:cs="Times New Roman"/>
          <w:sz w:val="20"/>
          <w:szCs w:val="20"/>
        </w:rPr>
        <w:t>other than customary handshakes; uninvited touching, patting, hugging, or purposeful brushing against a person’s body or other inappropriate touching of an individual’s body;</w:t>
      </w:r>
    </w:p>
    <w:p w:rsidR="007D0E01" w:rsidRPr="00672D90" w:rsidRDefault="007D0E01" w:rsidP="00672D90">
      <w:pPr>
        <w:pStyle w:val="ListParagraph"/>
        <w:numPr>
          <w:ilvl w:val="0"/>
          <w:numId w:val="31"/>
        </w:numPr>
        <w:spacing w:after="0"/>
        <w:rPr>
          <w:rFonts w:ascii="Times New Roman" w:hAnsi="Times New Roman" w:cs="Times New Roman"/>
          <w:sz w:val="20"/>
          <w:szCs w:val="20"/>
        </w:rPr>
      </w:pPr>
      <w:r w:rsidRPr="00672D90">
        <w:rPr>
          <w:rFonts w:ascii="Times New Roman" w:hAnsi="Times New Roman" w:cs="Times New Roman"/>
          <w:sz w:val="20"/>
          <w:szCs w:val="20"/>
        </w:rPr>
        <w:t>remarks of a sexual nature about a person’s clothing or body;</w:t>
      </w:r>
    </w:p>
    <w:p w:rsidR="007D0E01" w:rsidRPr="00672D90" w:rsidRDefault="007D0E01" w:rsidP="00672D90">
      <w:pPr>
        <w:pStyle w:val="ListParagraph"/>
        <w:numPr>
          <w:ilvl w:val="0"/>
          <w:numId w:val="31"/>
        </w:numPr>
        <w:spacing w:after="0"/>
        <w:rPr>
          <w:rFonts w:ascii="Times New Roman" w:hAnsi="Times New Roman" w:cs="Times New Roman"/>
          <w:sz w:val="20"/>
          <w:szCs w:val="20"/>
        </w:rPr>
      </w:pPr>
      <w:r w:rsidRPr="00672D90">
        <w:rPr>
          <w:rFonts w:ascii="Times New Roman" w:hAnsi="Times New Roman" w:cs="Times New Roman"/>
          <w:sz w:val="20"/>
          <w:szCs w:val="20"/>
        </w:rPr>
        <w:t>use of electronic mail or computer dissemination of sexually oriented, sex-based communications;</w:t>
      </w:r>
    </w:p>
    <w:p w:rsidR="007D0E01" w:rsidRPr="00672D90" w:rsidRDefault="007D0E01" w:rsidP="00672D90">
      <w:pPr>
        <w:pStyle w:val="ListParagraph"/>
        <w:numPr>
          <w:ilvl w:val="0"/>
          <w:numId w:val="31"/>
        </w:numPr>
        <w:spacing w:after="0"/>
        <w:rPr>
          <w:rFonts w:ascii="Times New Roman" w:hAnsi="Times New Roman" w:cs="Times New Roman"/>
          <w:sz w:val="20"/>
          <w:szCs w:val="20"/>
        </w:rPr>
      </w:pPr>
      <w:r w:rsidRPr="00672D90">
        <w:rPr>
          <w:rFonts w:ascii="Times New Roman" w:hAnsi="Times New Roman" w:cs="Times New Roman"/>
          <w:sz w:val="20"/>
          <w:szCs w:val="20"/>
        </w:rPr>
        <w:t>sexual advances, whether or not they involve physical touching;</w:t>
      </w:r>
    </w:p>
    <w:p w:rsidR="007D0E01" w:rsidRPr="00672D90" w:rsidRDefault="007D0E01" w:rsidP="00672D90">
      <w:pPr>
        <w:pStyle w:val="ListParagraph"/>
        <w:numPr>
          <w:ilvl w:val="0"/>
          <w:numId w:val="31"/>
        </w:numPr>
        <w:spacing w:after="0"/>
        <w:rPr>
          <w:rFonts w:ascii="Times New Roman" w:hAnsi="Times New Roman" w:cs="Times New Roman"/>
          <w:sz w:val="20"/>
          <w:szCs w:val="20"/>
        </w:rPr>
      </w:pPr>
      <w:r w:rsidRPr="00672D90">
        <w:rPr>
          <w:rFonts w:ascii="Times New Roman" w:hAnsi="Times New Roman" w:cs="Times New Roman"/>
          <w:sz w:val="20"/>
          <w:szCs w:val="20"/>
        </w:rPr>
        <w:t>requests for sexual favors in exchange for actual or promised job or educational benefits, such as favorable reviews, salary increases, promotions, increased benefits, continued employment, grades, favorable assignments, letters of recommendation;</w:t>
      </w:r>
    </w:p>
    <w:p w:rsidR="007D0E01" w:rsidRPr="00672D90" w:rsidRDefault="007D0E01" w:rsidP="00672D90">
      <w:pPr>
        <w:pStyle w:val="ListParagraph"/>
        <w:numPr>
          <w:ilvl w:val="0"/>
          <w:numId w:val="31"/>
        </w:numPr>
        <w:spacing w:after="0"/>
        <w:rPr>
          <w:rFonts w:ascii="Times New Roman" w:hAnsi="Times New Roman" w:cs="Times New Roman"/>
          <w:sz w:val="20"/>
          <w:szCs w:val="20"/>
        </w:rPr>
      </w:pPr>
      <w:r w:rsidRPr="00672D90">
        <w:rPr>
          <w:rFonts w:ascii="Times New Roman" w:hAnsi="Times New Roman" w:cs="Times New Roman"/>
          <w:sz w:val="20"/>
          <w:szCs w:val="20"/>
        </w:rPr>
        <w:t>displaying sexually suggestive objects, pictures, magazines, cartoons, or screen savers;</w:t>
      </w:r>
    </w:p>
    <w:p w:rsidR="007D0E01" w:rsidRPr="00672D90" w:rsidRDefault="007D0E01" w:rsidP="00672D90">
      <w:pPr>
        <w:pStyle w:val="ListParagraph"/>
        <w:numPr>
          <w:ilvl w:val="0"/>
          <w:numId w:val="31"/>
        </w:numPr>
        <w:spacing w:after="0"/>
        <w:rPr>
          <w:rFonts w:ascii="Times New Roman" w:hAnsi="Times New Roman" w:cs="Times New Roman"/>
          <w:sz w:val="20"/>
          <w:szCs w:val="20"/>
        </w:rPr>
      </w:pPr>
      <w:r w:rsidRPr="00672D90">
        <w:rPr>
          <w:rFonts w:ascii="Times New Roman" w:hAnsi="Times New Roman" w:cs="Times New Roman"/>
          <w:sz w:val="20"/>
          <w:szCs w:val="20"/>
        </w:rPr>
        <w:t>inquiries, remarks, or discussions about an individual's sexual experiences or activities and other written or oral references to sexual conduct;</w:t>
      </w:r>
    </w:p>
    <w:p w:rsidR="007D0E01" w:rsidRPr="00672D90" w:rsidRDefault="007D0E01" w:rsidP="00672D90">
      <w:pPr>
        <w:pStyle w:val="ListParagraph"/>
        <w:numPr>
          <w:ilvl w:val="0"/>
          <w:numId w:val="31"/>
        </w:numPr>
        <w:spacing w:after="0"/>
        <w:rPr>
          <w:rFonts w:ascii="Times New Roman" w:hAnsi="Times New Roman" w:cs="Times New Roman"/>
          <w:sz w:val="20"/>
          <w:szCs w:val="20"/>
        </w:rPr>
      </w:pPr>
      <w:proofErr w:type="gramStart"/>
      <w:r w:rsidRPr="00672D90">
        <w:rPr>
          <w:rFonts w:ascii="Times New Roman" w:hAnsi="Times New Roman" w:cs="Times New Roman"/>
          <w:sz w:val="20"/>
          <w:szCs w:val="20"/>
        </w:rPr>
        <w:t>stalking/indecent</w:t>
      </w:r>
      <w:proofErr w:type="gramEnd"/>
      <w:r w:rsidRPr="00672D90">
        <w:rPr>
          <w:rFonts w:ascii="Times New Roman" w:hAnsi="Times New Roman" w:cs="Times New Roman"/>
          <w:sz w:val="20"/>
          <w:szCs w:val="20"/>
        </w:rPr>
        <w:t xml:space="preserve"> exposure/flashing.</w:t>
      </w:r>
    </w:p>
    <w:p w:rsidR="007D0E01" w:rsidRPr="00ED257A" w:rsidRDefault="007D0E01" w:rsidP="007D0E01">
      <w:pPr>
        <w:spacing w:after="0"/>
        <w:rPr>
          <w:rFonts w:ascii="Times New Roman" w:hAnsi="Times New Roman" w:cs="Times New Roman"/>
          <w:sz w:val="20"/>
          <w:szCs w:val="20"/>
        </w:rPr>
      </w:pPr>
    </w:p>
    <w:p w:rsidR="007D0E01" w:rsidRPr="00ED257A" w:rsidRDefault="007D0E01" w:rsidP="007D0E01">
      <w:pPr>
        <w:spacing w:after="0"/>
        <w:rPr>
          <w:rFonts w:ascii="Times New Roman" w:hAnsi="Times New Roman" w:cs="Times New Roman"/>
          <w:sz w:val="20"/>
          <w:szCs w:val="20"/>
        </w:rPr>
      </w:pPr>
      <w:r w:rsidRPr="00ED257A">
        <w:rPr>
          <w:rFonts w:ascii="Times New Roman" w:hAnsi="Times New Roman" w:cs="Times New Roman"/>
          <w:sz w:val="20"/>
          <w:szCs w:val="20"/>
        </w:rPr>
        <w:t>Even one incident, if it is sufficiently serious, may constitute sexual harassment. One incident, however, does not usually constitute sexual harassment. A series of minor incidents, if sufficiently pervasive, may constitute sexual harassment.</w:t>
      </w:r>
    </w:p>
    <w:p w:rsidR="006E0FE7" w:rsidRDefault="006E0FE7" w:rsidP="006E0FE7">
      <w:pPr>
        <w:widowControl w:val="0"/>
        <w:autoSpaceDE w:val="0"/>
        <w:autoSpaceDN w:val="0"/>
        <w:adjustRightInd w:val="0"/>
        <w:spacing w:after="0"/>
        <w:rPr>
          <w:rFonts w:ascii="Times New Roman" w:eastAsia="Times New Roman" w:hAnsi="Times New Roman" w:cs="Times New Roman"/>
          <w:sz w:val="20"/>
          <w:szCs w:val="20"/>
        </w:rPr>
      </w:pPr>
    </w:p>
    <w:tbl>
      <w:tblPr>
        <w:tblStyle w:val="TableGrid"/>
        <w:tblW w:w="0" w:type="auto"/>
        <w:shd w:val="pct10" w:color="auto" w:fill="auto"/>
        <w:tblLook w:val="04A0" w:firstRow="1" w:lastRow="0" w:firstColumn="1" w:lastColumn="0" w:noHBand="0" w:noVBand="1"/>
      </w:tblPr>
      <w:tblGrid>
        <w:gridCol w:w="9576"/>
      </w:tblGrid>
      <w:tr w:rsidR="00672D90" w:rsidTr="00F17F00">
        <w:tc>
          <w:tcPr>
            <w:tcW w:w="9576" w:type="dxa"/>
            <w:shd w:val="pct10" w:color="auto" w:fill="auto"/>
          </w:tcPr>
          <w:p w:rsidR="00672D90" w:rsidRPr="007D0E01" w:rsidRDefault="00C66EC6" w:rsidP="00F17F00">
            <w:pPr>
              <w:numPr>
                <w:ilvl w:val="12"/>
                <w:numId w:val="0"/>
              </w:numPr>
              <w:tabs>
                <w:tab w:val="left" w:pos="-1240"/>
                <w:tab w:val="left" w:pos="-99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ascii="Times New Roman" w:eastAsia="Times New Roman" w:hAnsi="Times New Roman" w:cs="Times New Roman"/>
                <w:b/>
              </w:rPr>
            </w:pPr>
            <w:r>
              <w:rPr>
                <w:rFonts w:ascii="Times New Roman" w:eastAsia="Times New Roman" w:hAnsi="Times New Roman" w:cs="Times New Roman"/>
                <w:b/>
              </w:rPr>
              <w:t>3</w:t>
            </w:r>
            <w:r w:rsidR="00672D90">
              <w:rPr>
                <w:rFonts w:ascii="Times New Roman" w:eastAsia="Times New Roman" w:hAnsi="Times New Roman" w:cs="Times New Roman"/>
                <w:b/>
              </w:rPr>
              <w:t xml:space="preserve">.0 GBC </w:t>
            </w:r>
            <w:r w:rsidR="005B68FC">
              <w:rPr>
                <w:rFonts w:ascii="Times New Roman" w:eastAsia="Times New Roman" w:hAnsi="Times New Roman" w:cs="Times New Roman"/>
                <w:b/>
              </w:rPr>
              <w:t>Procedures</w:t>
            </w:r>
          </w:p>
        </w:tc>
      </w:tr>
    </w:tbl>
    <w:p w:rsidR="00672D90" w:rsidRPr="00ED257A" w:rsidRDefault="00672D90" w:rsidP="00672D90">
      <w:pPr>
        <w:spacing w:after="0"/>
        <w:rPr>
          <w:rFonts w:ascii="Times New Roman" w:hAnsi="Times New Roman" w:cs="Times New Roman"/>
          <w:sz w:val="20"/>
          <w:szCs w:val="20"/>
        </w:rPr>
      </w:pPr>
      <w:r w:rsidRPr="00ED257A">
        <w:rPr>
          <w:rFonts w:ascii="Times New Roman" w:hAnsi="Times New Roman" w:cs="Times New Roman"/>
          <w:sz w:val="20"/>
          <w:szCs w:val="20"/>
        </w:rPr>
        <w:t>Great Basin College is a System institution of the Nevada System of Higher Education and as such follows the rules and procedures in accordance with the Board of Regents Handbook, Title 2, Chapter 6; Title 2, Chapter 10; and/or Title 4, Chapter 8.</w:t>
      </w:r>
    </w:p>
    <w:p w:rsidR="00672D90" w:rsidRDefault="00672D90" w:rsidP="00672D90">
      <w:pPr>
        <w:spacing w:after="0"/>
        <w:rPr>
          <w:rFonts w:ascii="Times New Roman" w:hAnsi="Times New Roman" w:cs="Times New Roman"/>
          <w:sz w:val="20"/>
          <w:szCs w:val="20"/>
        </w:rPr>
      </w:pPr>
    </w:p>
    <w:p w:rsidR="00672D90" w:rsidRPr="00ED257A" w:rsidRDefault="00672D90" w:rsidP="00672D90">
      <w:pPr>
        <w:spacing w:after="0"/>
        <w:rPr>
          <w:rFonts w:ascii="Times New Roman" w:hAnsi="Times New Roman" w:cs="Times New Roman"/>
          <w:sz w:val="20"/>
          <w:szCs w:val="20"/>
        </w:rPr>
      </w:pPr>
      <w:r w:rsidRPr="00ED257A">
        <w:rPr>
          <w:rFonts w:ascii="Times New Roman" w:hAnsi="Times New Roman" w:cs="Times New Roman"/>
          <w:sz w:val="20"/>
          <w:szCs w:val="20"/>
        </w:rPr>
        <w:t xml:space="preserve">At Great Basin College, Vice President for Student Services Lynn </w:t>
      </w:r>
      <w:proofErr w:type="spellStart"/>
      <w:r w:rsidRPr="00ED257A">
        <w:rPr>
          <w:rFonts w:ascii="Times New Roman" w:hAnsi="Times New Roman" w:cs="Times New Roman"/>
          <w:sz w:val="20"/>
          <w:szCs w:val="20"/>
        </w:rPr>
        <w:t>Mahlberg</w:t>
      </w:r>
      <w:proofErr w:type="spellEnd"/>
      <w:r w:rsidRPr="00ED257A">
        <w:rPr>
          <w:rFonts w:ascii="Times New Roman" w:hAnsi="Times New Roman" w:cs="Times New Roman"/>
          <w:sz w:val="20"/>
          <w:szCs w:val="20"/>
        </w:rPr>
        <w:t xml:space="preserve">, who also serves as the Institutional Administrative </w:t>
      </w:r>
      <w:proofErr w:type="gramStart"/>
      <w:r w:rsidRPr="00ED257A">
        <w:rPr>
          <w:rFonts w:ascii="Times New Roman" w:hAnsi="Times New Roman" w:cs="Times New Roman"/>
          <w:sz w:val="20"/>
          <w:szCs w:val="20"/>
        </w:rPr>
        <w:t xml:space="preserve">Officer/ Student Conduct Officer, and Sonja </w:t>
      </w:r>
      <w:proofErr w:type="spellStart"/>
      <w:r w:rsidRPr="00ED257A">
        <w:rPr>
          <w:rFonts w:ascii="Times New Roman" w:hAnsi="Times New Roman" w:cs="Times New Roman"/>
          <w:sz w:val="20"/>
          <w:szCs w:val="20"/>
        </w:rPr>
        <w:t>Sibert</w:t>
      </w:r>
      <w:proofErr w:type="spellEnd"/>
      <w:r w:rsidRPr="00ED257A">
        <w:rPr>
          <w:rFonts w:ascii="Times New Roman" w:hAnsi="Times New Roman" w:cs="Times New Roman"/>
          <w:sz w:val="20"/>
          <w:szCs w:val="20"/>
        </w:rPr>
        <w:t>, the Vice President for Business Affairs, who serves as the Affirmative Action Officer, have been</w:t>
      </w:r>
      <w:proofErr w:type="gramEnd"/>
      <w:r w:rsidRPr="00ED257A">
        <w:rPr>
          <w:rFonts w:ascii="Times New Roman" w:hAnsi="Times New Roman" w:cs="Times New Roman"/>
          <w:sz w:val="20"/>
          <w:szCs w:val="20"/>
        </w:rPr>
        <w:t xml:space="preserve"> designated to receive the complaints of alleged sexual harassment including sexual violence. At GBC, Lynn </w:t>
      </w:r>
      <w:proofErr w:type="spellStart"/>
      <w:r w:rsidRPr="00ED257A">
        <w:rPr>
          <w:rFonts w:ascii="Times New Roman" w:hAnsi="Times New Roman" w:cs="Times New Roman"/>
          <w:sz w:val="20"/>
          <w:szCs w:val="20"/>
        </w:rPr>
        <w:t>Mahlberg</w:t>
      </w:r>
      <w:proofErr w:type="spellEnd"/>
      <w:r w:rsidRPr="00ED257A">
        <w:rPr>
          <w:rFonts w:ascii="Times New Roman" w:hAnsi="Times New Roman" w:cs="Times New Roman"/>
          <w:sz w:val="20"/>
          <w:szCs w:val="20"/>
        </w:rPr>
        <w:t xml:space="preserve"> also serves as the Title IX Coordinator. Other individuals who may receive the initial complaint, such as supervisors, security, etc., must immediately forward the complaint to either Lynn </w:t>
      </w:r>
      <w:proofErr w:type="spellStart"/>
      <w:r w:rsidRPr="00ED257A">
        <w:rPr>
          <w:rFonts w:ascii="Times New Roman" w:hAnsi="Times New Roman" w:cs="Times New Roman"/>
          <w:sz w:val="20"/>
          <w:szCs w:val="20"/>
        </w:rPr>
        <w:t>Mahlberg</w:t>
      </w:r>
      <w:proofErr w:type="spellEnd"/>
      <w:r w:rsidRPr="00ED257A">
        <w:rPr>
          <w:rFonts w:ascii="Times New Roman" w:hAnsi="Times New Roman" w:cs="Times New Roman"/>
          <w:sz w:val="20"/>
          <w:szCs w:val="20"/>
        </w:rPr>
        <w:t xml:space="preserve"> or Sonja </w:t>
      </w:r>
      <w:proofErr w:type="spellStart"/>
      <w:r w:rsidRPr="00ED257A">
        <w:rPr>
          <w:rFonts w:ascii="Times New Roman" w:hAnsi="Times New Roman" w:cs="Times New Roman"/>
          <w:sz w:val="20"/>
          <w:szCs w:val="20"/>
        </w:rPr>
        <w:t>Sibert</w:t>
      </w:r>
      <w:proofErr w:type="spellEnd"/>
      <w:r w:rsidRPr="00ED257A">
        <w:rPr>
          <w:rFonts w:ascii="Times New Roman" w:hAnsi="Times New Roman" w:cs="Times New Roman"/>
          <w:sz w:val="20"/>
          <w:szCs w:val="20"/>
        </w:rPr>
        <w:t>. One of these two people will be the Primary Officer to investigate and process the complaint.</w:t>
      </w:r>
    </w:p>
    <w:p w:rsidR="00672D90" w:rsidRPr="00ED257A" w:rsidRDefault="00672D90" w:rsidP="00672D90">
      <w:pPr>
        <w:spacing w:after="0"/>
        <w:rPr>
          <w:rFonts w:ascii="Times New Roman" w:hAnsi="Times New Roman" w:cs="Times New Roman"/>
          <w:sz w:val="20"/>
          <w:szCs w:val="20"/>
        </w:rPr>
      </w:pPr>
    </w:p>
    <w:p w:rsidR="00672D90" w:rsidRPr="00ED257A" w:rsidRDefault="00672D90" w:rsidP="00672D90">
      <w:pPr>
        <w:spacing w:after="0"/>
        <w:rPr>
          <w:rFonts w:ascii="Times New Roman" w:hAnsi="Times New Roman" w:cs="Times New Roman"/>
          <w:sz w:val="20"/>
          <w:szCs w:val="20"/>
        </w:rPr>
      </w:pPr>
      <w:r w:rsidRPr="00ED257A">
        <w:rPr>
          <w:rFonts w:ascii="Times New Roman" w:hAnsi="Times New Roman" w:cs="Times New Roman"/>
          <w:sz w:val="20"/>
          <w:szCs w:val="20"/>
        </w:rPr>
        <w:t>The Board of Regents deems the sexual harassment of students and employees to be unacceptable and prohibited.</w:t>
      </w:r>
    </w:p>
    <w:p w:rsidR="00672D90" w:rsidRPr="00ED257A" w:rsidRDefault="00672D90" w:rsidP="00672D90">
      <w:pPr>
        <w:spacing w:after="0"/>
        <w:rPr>
          <w:rFonts w:ascii="Times New Roman" w:hAnsi="Times New Roman" w:cs="Times New Roman"/>
          <w:sz w:val="20"/>
          <w:szCs w:val="20"/>
        </w:rPr>
      </w:pPr>
    </w:p>
    <w:p w:rsidR="00672D90" w:rsidRPr="00ED257A" w:rsidRDefault="00672D90" w:rsidP="00672D90">
      <w:pPr>
        <w:spacing w:after="0"/>
        <w:rPr>
          <w:rFonts w:ascii="Times New Roman" w:hAnsi="Times New Roman" w:cs="Times New Roman"/>
          <w:sz w:val="20"/>
          <w:szCs w:val="20"/>
        </w:rPr>
      </w:pPr>
      <w:r w:rsidRPr="00ED257A">
        <w:rPr>
          <w:rFonts w:ascii="Times New Roman" w:hAnsi="Times New Roman" w:cs="Times New Roman"/>
          <w:sz w:val="20"/>
          <w:szCs w:val="20"/>
        </w:rPr>
        <w:t>Because of the particularly offensive and degrading nature of sexual harassment, the danger of academic or employment retaliation for accusations of sexual harassment and the difficult and tense academic or employment environment which can result while allegations of sexual harassment are investigated or heard, it is the policy of the Board of Regents, that pending the completion of an investigation and/or disciplinary hearing into the allegations of sexual harassment, and only to the extent deemed necessary by the fact of each case, contacts between the complainant(s) and the person accused of sexual harassment shall be kept to a minimum or eliminated altogether by physical separation, assignment to other duties or classes or placement on administrative leave.</w:t>
      </w:r>
    </w:p>
    <w:p w:rsidR="00672D90" w:rsidRPr="00ED257A" w:rsidRDefault="00672D90" w:rsidP="00672D90">
      <w:pPr>
        <w:spacing w:after="0"/>
        <w:rPr>
          <w:rFonts w:ascii="Times New Roman" w:hAnsi="Times New Roman" w:cs="Times New Roman"/>
          <w:sz w:val="20"/>
          <w:szCs w:val="20"/>
        </w:rPr>
      </w:pPr>
    </w:p>
    <w:p w:rsidR="00672D90" w:rsidRPr="00ED257A" w:rsidRDefault="00672D90" w:rsidP="00672D90">
      <w:pPr>
        <w:spacing w:after="0"/>
        <w:rPr>
          <w:rFonts w:ascii="Times New Roman" w:hAnsi="Times New Roman" w:cs="Times New Roman"/>
          <w:sz w:val="20"/>
          <w:szCs w:val="20"/>
        </w:rPr>
      </w:pPr>
      <w:r w:rsidRPr="00ED257A">
        <w:rPr>
          <w:rFonts w:ascii="Times New Roman" w:hAnsi="Times New Roman" w:cs="Times New Roman"/>
          <w:sz w:val="20"/>
          <w:szCs w:val="20"/>
        </w:rPr>
        <w:t>Such action shall be deemed to be without prejudice to any person involved or determination of the truth or falsity of the allegations.</w:t>
      </w:r>
    </w:p>
    <w:p w:rsidR="00672D90" w:rsidRPr="00ED257A" w:rsidRDefault="00672D90" w:rsidP="00672D90">
      <w:pPr>
        <w:spacing w:after="0"/>
        <w:rPr>
          <w:rFonts w:ascii="Times New Roman" w:hAnsi="Times New Roman" w:cs="Times New Roman"/>
          <w:sz w:val="20"/>
          <w:szCs w:val="20"/>
        </w:rPr>
      </w:pPr>
    </w:p>
    <w:p w:rsidR="00672D90" w:rsidRPr="00ED257A" w:rsidRDefault="00672D90" w:rsidP="00672D90">
      <w:pPr>
        <w:spacing w:after="0"/>
        <w:rPr>
          <w:rFonts w:ascii="Times New Roman" w:hAnsi="Times New Roman" w:cs="Times New Roman"/>
          <w:sz w:val="20"/>
          <w:szCs w:val="20"/>
        </w:rPr>
      </w:pPr>
      <w:r w:rsidRPr="00ED257A">
        <w:rPr>
          <w:rFonts w:ascii="Times New Roman" w:hAnsi="Times New Roman" w:cs="Times New Roman"/>
          <w:sz w:val="20"/>
          <w:szCs w:val="20"/>
        </w:rPr>
        <w:lastRenderedPageBreak/>
        <w:t>Any such action shall be taken or maintained in such manner as to afford the least possible disruption to the day-to-day activities of the institution but the ease of reassigning students or employee subordinates in place of instructors or supervisors shall not be a factor in taking such action.</w:t>
      </w:r>
    </w:p>
    <w:p w:rsidR="00672D90" w:rsidRPr="00ED257A" w:rsidRDefault="00672D90" w:rsidP="00672D90">
      <w:pPr>
        <w:spacing w:after="0"/>
        <w:rPr>
          <w:rFonts w:ascii="Times New Roman" w:hAnsi="Times New Roman" w:cs="Times New Roman"/>
          <w:sz w:val="20"/>
          <w:szCs w:val="20"/>
        </w:rPr>
      </w:pPr>
    </w:p>
    <w:p w:rsidR="00672D90" w:rsidRPr="00ED257A" w:rsidRDefault="00672D90" w:rsidP="00672D90">
      <w:pPr>
        <w:spacing w:after="0"/>
        <w:rPr>
          <w:rFonts w:ascii="Times New Roman" w:hAnsi="Times New Roman" w:cs="Times New Roman"/>
          <w:sz w:val="20"/>
          <w:szCs w:val="20"/>
        </w:rPr>
      </w:pPr>
      <w:r w:rsidRPr="00ED257A">
        <w:rPr>
          <w:rFonts w:ascii="Times New Roman" w:hAnsi="Times New Roman" w:cs="Times New Roman"/>
          <w:sz w:val="20"/>
          <w:szCs w:val="20"/>
        </w:rPr>
        <w:t>Both an alleged victim of sexual harassment and an individual against whom the complaint of alleged sexual harassment is filed shall have the opportunity to select an independent advisor for assistance, support and advice. Both shall be advised at the beginning of the complaint process that he or she may select an independent advisor and it shall become their choice to utilize or not utilize the independent advisor. The independent advisor may be brought into the process at any time at the request of either party.</w:t>
      </w:r>
    </w:p>
    <w:p w:rsidR="00672D90" w:rsidRPr="00ED257A" w:rsidRDefault="00672D90" w:rsidP="00672D90">
      <w:pPr>
        <w:spacing w:after="0"/>
        <w:rPr>
          <w:rFonts w:ascii="Times New Roman" w:hAnsi="Times New Roman" w:cs="Times New Roman"/>
          <w:sz w:val="20"/>
          <w:szCs w:val="20"/>
        </w:rPr>
      </w:pPr>
    </w:p>
    <w:p w:rsidR="00672D90" w:rsidRPr="00ED257A" w:rsidRDefault="00672D90" w:rsidP="00672D90">
      <w:pPr>
        <w:spacing w:after="0"/>
        <w:rPr>
          <w:rFonts w:ascii="Times New Roman" w:hAnsi="Times New Roman" w:cs="Times New Roman"/>
          <w:sz w:val="20"/>
          <w:szCs w:val="20"/>
        </w:rPr>
      </w:pPr>
      <w:r w:rsidRPr="00ED257A">
        <w:rPr>
          <w:rFonts w:ascii="Times New Roman" w:hAnsi="Times New Roman" w:cs="Times New Roman"/>
          <w:sz w:val="20"/>
          <w:szCs w:val="20"/>
        </w:rPr>
        <w:t xml:space="preserve">In any hearings on a complaint of sexual harassment, the burden of proof shall be the preponderance of evidence. Detailed information may be found in Section 13. With respect to an institutional disciplinary proceeding alleging a sexual offense, the </w:t>
      </w:r>
      <w:proofErr w:type="spellStart"/>
      <w:r w:rsidRPr="00ED257A">
        <w:rPr>
          <w:rFonts w:ascii="Times New Roman" w:hAnsi="Times New Roman" w:cs="Times New Roman"/>
          <w:sz w:val="20"/>
          <w:szCs w:val="20"/>
        </w:rPr>
        <w:t>Clery</w:t>
      </w:r>
      <w:proofErr w:type="spellEnd"/>
      <w:r w:rsidRPr="00ED257A">
        <w:rPr>
          <w:rFonts w:ascii="Times New Roman" w:hAnsi="Times New Roman" w:cs="Times New Roman"/>
          <w:sz w:val="20"/>
          <w:szCs w:val="20"/>
        </w:rPr>
        <w:t xml:space="preserve"> Act requires that the accuser and the accused must be informed of the outcome.</w:t>
      </w:r>
    </w:p>
    <w:p w:rsidR="00672D90" w:rsidRDefault="00672D90" w:rsidP="006E0FE7">
      <w:pPr>
        <w:widowControl w:val="0"/>
        <w:autoSpaceDE w:val="0"/>
        <w:autoSpaceDN w:val="0"/>
        <w:adjustRightInd w:val="0"/>
        <w:spacing w:after="0"/>
        <w:rPr>
          <w:rFonts w:ascii="Times New Roman" w:eastAsia="Times New Roman" w:hAnsi="Times New Roman" w:cs="Times New Roman"/>
          <w:sz w:val="20"/>
          <w:szCs w:val="20"/>
        </w:rPr>
      </w:pPr>
    </w:p>
    <w:tbl>
      <w:tblPr>
        <w:tblStyle w:val="TableGrid"/>
        <w:tblW w:w="0" w:type="auto"/>
        <w:shd w:val="pct10" w:color="auto" w:fill="auto"/>
        <w:tblLook w:val="04A0" w:firstRow="1" w:lastRow="0" w:firstColumn="1" w:lastColumn="0" w:noHBand="0" w:noVBand="1"/>
      </w:tblPr>
      <w:tblGrid>
        <w:gridCol w:w="9576"/>
      </w:tblGrid>
      <w:tr w:rsidR="005B68FC" w:rsidTr="00F17F00">
        <w:tc>
          <w:tcPr>
            <w:tcW w:w="9576" w:type="dxa"/>
            <w:shd w:val="pct10" w:color="auto" w:fill="auto"/>
          </w:tcPr>
          <w:p w:rsidR="005B68FC" w:rsidRPr="007D0E01" w:rsidRDefault="00C66EC6" w:rsidP="00F17F00">
            <w:pPr>
              <w:numPr>
                <w:ilvl w:val="12"/>
                <w:numId w:val="0"/>
              </w:numPr>
              <w:tabs>
                <w:tab w:val="left" w:pos="-1240"/>
                <w:tab w:val="left" w:pos="-99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ascii="Times New Roman" w:eastAsia="Times New Roman" w:hAnsi="Times New Roman" w:cs="Times New Roman"/>
                <w:b/>
              </w:rPr>
            </w:pPr>
            <w:r>
              <w:rPr>
                <w:rFonts w:ascii="Times New Roman" w:eastAsia="Times New Roman" w:hAnsi="Times New Roman" w:cs="Times New Roman"/>
                <w:b/>
              </w:rPr>
              <w:t>4</w:t>
            </w:r>
            <w:r w:rsidR="005B68FC">
              <w:rPr>
                <w:rFonts w:ascii="Times New Roman" w:eastAsia="Times New Roman" w:hAnsi="Times New Roman" w:cs="Times New Roman"/>
                <w:b/>
              </w:rPr>
              <w:t>.0 Complaint Process (Title 4, Chapter 8, Section 13C)</w:t>
            </w:r>
          </w:p>
        </w:tc>
      </w:tr>
    </w:tbl>
    <w:p w:rsidR="005B68FC" w:rsidRPr="00ED257A" w:rsidRDefault="005B68FC" w:rsidP="005B68FC">
      <w:pPr>
        <w:spacing w:after="0"/>
        <w:rPr>
          <w:rFonts w:ascii="Times New Roman" w:hAnsi="Times New Roman" w:cs="Times New Roman"/>
          <w:sz w:val="20"/>
          <w:szCs w:val="20"/>
        </w:rPr>
      </w:pPr>
      <w:r w:rsidRPr="00ED257A">
        <w:rPr>
          <w:rFonts w:ascii="Times New Roman" w:hAnsi="Times New Roman" w:cs="Times New Roman"/>
          <w:sz w:val="20"/>
          <w:szCs w:val="20"/>
        </w:rPr>
        <w:t xml:space="preserve">Complaints of sexual harassment including sexual </w:t>
      </w:r>
      <w:proofErr w:type="gramStart"/>
      <w:r w:rsidRPr="00ED257A">
        <w:rPr>
          <w:rFonts w:ascii="Times New Roman" w:hAnsi="Times New Roman" w:cs="Times New Roman"/>
          <w:sz w:val="20"/>
          <w:szCs w:val="20"/>
        </w:rPr>
        <w:t>violence,</w:t>
      </w:r>
      <w:proofErr w:type="gramEnd"/>
      <w:r w:rsidRPr="00ED257A">
        <w:rPr>
          <w:rFonts w:ascii="Times New Roman" w:hAnsi="Times New Roman" w:cs="Times New Roman"/>
          <w:sz w:val="20"/>
          <w:szCs w:val="20"/>
        </w:rPr>
        <w:t xml:space="preserve"> should be filed as soon as possible with one of the individuals listed above.</w:t>
      </w:r>
    </w:p>
    <w:p w:rsidR="005B68FC" w:rsidRPr="00ED257A" w:rsidRDefault="005B68FC" w:rsidP="005B68FC">
      <w:pPr>
        <w:spacing w:after="0"/>
        <w:rPr>
          <w:rFonts w:ascii="Times New Roman" w:hAnsi="Times New Roman" w:cs="Times New Roman"/>
          <w:sz w:val="20"/>
          <w:szCs w:val="20"/>
        </w:rPr>
      </w:pPr>
    </w:p>
    <w:p w:rsidR="005B68FC" w:rsidRDefault="005B68FC" w:rsidP="005B68FC">
      <w:pPr>
        <w:pStyle w:val="ListParagraph"/>
        <w:numPr>
          <w:ilvl w:val="0"/>
          <w:numId w:val="32"/>
        </w:numPr>
        <w:spacing w:after="0"/>
        <w:rPr>
          <w:rFonts w:ascii="Times New Roman" w:hAnsi="Times New Roman" w:cs="Times New Roman"/>
          <w:sz w:val="20"/>
          <w:szCs w:val="20"/>
        </w:rPr>
      </w:pPr>
      <w:r w:rsidRPr="005B68FC">
        <w:rPr>
          <w:rFonts w:ascii="Times New Roman" w:hAnsi="Times New Roman" w:cs="Times New Roman"/>
          <w:sz w:val="20"/>
          <w:szCs w:val="20"/>
        </w:rPr>
        <w:t>Employees/Students.</w:t>
      </w:r>
    </w:p>
    <w:p w:rsidR="005B68FC" w:rsidRDefault="005B68FC" w:rsidP="005B68FC">
      <w:pPr>
        <w:pStyle w:val="ListParagraph"/>
        <w:numPr>
          <w:ilvl w:val="1"/>
          <w:numId w:val="32"/>
        </w:numPr>
        <w:spacing w:after="0"/>
        <w:rPr>
          <w:rFonts w:ascii="Times New Roman" w:hAnsi="Times New Roman" w:cs="Times New Roman"/>
          <w:sz w:val="20"/>
          <w:szCs w:val="20"/>
        </w:rPr>
      </w:pPr>
      <w:r w:rsidRPr="005B68FC">
        <w:rPr>
          <w:rFonts w:ascii="Times New Roman" w:hAnsi="Times New Roman" w:cs="Times New Roman"/>
          <w:sz w:val="20"/>
          <w:szCs w:val="20"/>
        </w:rPr>
        <w:t xml:space="preserve">An employee (student) who believes that he or she has been subjected to sexual harassment by anyone is encouraged-but it is neither necessary nor required-to promptly tell the person that the conduct is unwelcome and ask the person to stop the conduct. An employee/ student </w:t>
      </w:r>
      <w:proofErr w:type="gramStart"/>
      <w:r w:rsidRPr="005B68FC">
        <w:rPr>
          <w:rFonts w:ascii="Times New Roman" w:hAnsi="Times New Roman" w:cs="Times New Roman"/>
          <w:sz w:val="20"/>
          <w:szCs w:val="20"/>
        </w:rPr>
        <w:t>is</w:t>
      </w:r>
      <w:proofErr w:type="gramEnd"/>
      <w:r w:rsidRPr="005B68FC">
        <w:rPr>
          <w:rFonts w:ascii="Times New Roman" w:hAnsi="Times New Roman" w:cs="Times New Roman"/>
          <w:sz w:val="20"/>
          <w:szCs w:val="20"/>
        </w:rPr>
        <w:t xml:space="preserve"> not required to do this before filing a complaint. A person who receives such a request must immediately comply with it and must not retaliate against the employee/student for rejecting the conduct. </w:t>
      </w:r>
    </w:p>
    <w:p w:rsidR="005B68FC" w:rsidRDefault="005B68FC" w:rsidP="005B68FC">
      <w:pPr>
        <w:pStyle w:val="ListParagraph"/>
        <w:numPr>
          <w:ilvl w:val="1"/>
          <w:numId w:val="32"/>
        </w:numPr>
        <w:spacing w:after="0"/>
        <w:rPr>
          <w:rFonts w:ascii="Times New Roman" w:hAnsi="Times New Roman" w:cs="Times New Roman"/>
          <w:sz w:val="20"/>
          <w:szCs w:val="20"/>
        </w:rPr>
      </w:pPr>
      <w:r w:rsidRPr="005B68FC">
        <w:rPr>
          <w:rFonts w:ascii="Times New Roman" w:hAnsi="Times New Roman" w:cs="Times New Roman"/>
          <w:sz w:val="20"/>
          <w:szCs w:val="20"/>
        </w:rPr>
        <w:t xml:space="preserve">The employee (student) may file a complaint with his or her immediate supervisor (department chair), who will in turn immediately contact one of the officials listed above. </w:t>
      </w:r>
    </w:p>
    <w:p w:rsidR="005B68FC" w:rsidRDefault="005B68FC" w:rsidP="005B68FC">
      <w:pPr>
        <w:pStyle w:val="ListParagraph"/>
        <w:numPr>
          <w:ilvl w:val="1"/>
          <w:numId w:val="32"/>
        </w:numPr>
        <w:spacing w:after="0"/>
        <w:rPr>
          <w:rFonts w:ascii="Times New Roman" w:hAnsi="Times New Roman" w:cs="Times New Roman"/>
          <w:sz w:val="20"/>
          <w:szCs w:val="20"/>
        </w:rPr>
      </w:pPr>
      <w:r w:rsidRPr="005B68FC">
        <w:rPr>
          <w:rFonts w:ascii="Times New Roman" w:hAnsi="Times New Roman" w:cs="Times New Roman"/>
          <w:sz w:val="20"/>
          <w:szCs w:val="20"/>
        </w:rPr>
        <w:t>If the employee (student) feels uncomfortable about discussing the incident with the immediate supervisor (department chair), the employee/student should feel free to bypass the supervisor and file a complaint with one of the other listed officials or with any other supervisor (department chair).</w:t>
      </w:r>
    </w:p>
    <w:p w:rsidR="005B68FC" w:rsidRPr="005B68FC" w:rsidRDefault="005B68FC" w:rsidP="005B68FC">
      <w:pPr>
        <w:pStyle w:val="ListParagraph"/>
        <w:numPr>
          <w:ilvl w:val="1"/>
          <w:numId w:val="32"/>
        </w:numPr>
        <w:spacing w:after="0"/>
        <w:rPr>
          <w:rFonts w:ascii="Times New Roman" w:hAnsi="Times New Roman" w:cs="Times New Roman"/>
          <w:sz w:val="20"/>
          <w:szCs w:val="20"/>
        </w:rPr>
      </w:pPr>
      <w:r w:rsidRPr="005B68FC">
        <w:rPr>
          <w:rFonts w:ascii="Times New Roman" w:hAnsi="Times New Roman" w:cs="Times New Roman"/>
          <w:sz w:val="20"/>
          <w:szCs w:val="20"/>
        </w:rPr>
        <w:t>After receiving any employee’s (student’s) complaint of an incident of alleged sexual harassment, whether or not the complaint is in writing, the supervisor will immediately contact any of the individuals listed above to forward the complaint, to discuss it and/or to report the action taken. In the case of an employee, the supervisor has a responsibility to act even if the individuals involved are not supervised by that supervisor.</w:t>
      </w:r>
    </w:p>
    <w:p w:rsidR="005B68FC" w:rsidRPr="00ED257A" w:rsidRDefault="005B68FC" w:rsidP="005B68FC">
      <w:pPr>
        <w:spacing w:after="0"/>
        <w:rPr>
          <w:rFonts w:ascii="Times New Roman" w:hAnsi="Times New Roman" w:cs="Times New Roman"/>
          <w:sz w:val="20"/>
          <w:szCs w:val="20"/>
        </w:rPr>
      </w:pPr>
    </w:p>
    <w:p w:rsidR="005B68FC" w:rsidRPr="005B68FC" w:rsidRDefault="005B68FC" w:rsidP="005B68FC">
      <w:pPr>
        <w:pStyle w:val="ListParagraph"/>
        <w:numPr>
          <w:ilvl w:val="0"/>
          <w:numId w:val="32"/>
        </w:numPr>
        <w:spacing w:after="0"/>
        <w:rPr>
          <w:rFonts w:ascii="Times New Roman" w:hAnsi="Times New Roman" w:cs="Times New Roman"/>
          <w:sz w:val="20"/>
          <w:szCs w:val="20"/>
        </w:rPr>
      </w:pPr>
      <w:r w:rsidRPr="005B68FC">
        <w:rPr>
          <w:rFonts w:ascii="Times New Roman" w:hAnsi="Times New Roman" w:cs="Times New Roman"/>
          <w:sz w:val="20"/>
          <w:szCs w:val="20"/>
        </w:rPr>
        <w:t>Non-Employees and Non-Students.</w:t>
      </w:r>
    </w:p>
    <w:p w:rsidR="005B68FC" w:rsidRDefault="005B68FC" w:rsidP="005B68FC">
      <w:pPr>
        <w:widowControl w:val="0"/>
        <w:autoSpaceDE w:val="0"/>
        <w:autoSpaceDN w:val="0"/>
        <w:adjustRightInd w:val="0"/>
        <w:spacing w:after="0"/>
        <w:ind w:left="720"/>
        <w:rPr>
          <w:rFonts w:ascii="Times New Roman" w:hAnsi="Times New Roman" w:cs="Times New Roman"/>
          <w:sz w:val="20"/>
          <w:szCs w:val="20"/>
        </w:rPr>
      </w:pPr>
      <w:r w:rsidRPr="00ED257A">
        <w:rPr>
          <w:rFonts w:ascii="Times New Roman" w:hAnsi="Times New Roman" w:cs="Times New Roman"/>
          <w:sz w:val="20"/>
          <w:szCs w:val="20"/>
        </w:rPr>
        <w:t>Individuals who are neither NSHE employees nor NSHE students and who believe they have been subjected to sexual harassment or discrimination by a NSHE employee during the employee's work hours or by a NSHE student on campus or at a NSHE-sponsored event may utilize any of the complaint processes set forth above in this section.</w:t>
      </w:r>
    </w:p>
    <w:p w:rsidR="005B68FC" w:rsidRDefault="005B68FC" w:rsidP="005B68FC">
      <w:pPr>
        <w:widowControl w:val="0"/>
        <w:autoSpaceDE w:val="0"/>
        <w:autoSpaceDN w:val="0"/>
        <w:adjustRightInd w:val="0"/>
        <w:spacing w:after="0"/>
        <w:rPr>
          <w:rFonts w:ascii="Times New Roman" w:hAnsi="Times New Roman" w:cs="Times New Roman"/>
          <w:sz w:val="20"/>
          <w:szCs w:val="20"/>
        </w:rPr>
      </w:pPr>
    </w:p>
    <w:p w:rsidR="005B68FC" w:rsidRPr="00ED257A" w:rsidRDefault="00C66EC6" w:rsidP="005B68FC">
      <w:pPr>
        <w:spacing w:after="0"/>
        <w:rPr>
          <w:rFonts w:ascii="Times New Roman" w:hAnsi="Times New Roman" w:cs="Times New Roman"/>
          <w:sz w:val="20"/>
          <w:szCs w:val="20"/>
        </w:rPr>
      </w:pPr>
      <w:r>
        <w:rPr>
          <w:rFonts w:ascii="Times New Roman" w:hAnsi="Times New Roman" w:cs="Times New Roman"/>
          <w:b/>
          <w:sz w:val="20"/>
          <w:szCs w:val="20"/>
        </w:rPr>
        <w:t>4.1 Investigation and Resolution</w:t>
      </w:r>
      <w:r w:rsidR="00211D83">
        <w:rPr>
          <w:rFonts w:ascii="Times New Roman" w:hAnsi="Times New Roman" w:cs="Times New Roman"/>
          <w:b/>
          <w:sz w:val="20"/>
          <w:szCs w:val="20"/>
        </w:rPr>
        <w:t xml:space="preserve">.  </w:t>
      </w:r>
      <w:r w:rsidR="005B68FC" w:rsidRPr="00ED257A">
        <w:rPr>
          <w:rFonts w:ascii="Times New Roman" w:hAnsi="Times New Roman" w:cs="Times New Roman"/>
          <w:sz w:val="20"/>
          <w:szCs w:val="20"/>
        </w:rPr>
        <w:t>After receiving a complaint of the incident or behavior, an investigation by one of the above listed officials will be initiated to gather information about the incident. The person filing the complaint and the person who is the subject of the complaint have equal rights to be interviewed, identify witnesses and provide documentation pertaining to the complaint and if an appeal is provided, to appeal the decision. In most cases, an investigation should be completed within 45 calendar days of the receipt of the complaint by the Primary Officer.</w:t>
      </w:r>
    </w:p>
    <w:p w:rsidR="005B68FC" w:rsidRPr="00ED257A" w:rsidRDefault="005B68FC" w:rsidP="005B68FC">
      <w:pPr>
        <w:spacing w:after="0"/>
        <w:rPr>
          <w:rFonts w:ascii="Times New Roman" w:hAnsi="Times New Roman" w:cs="Times New Roman"/>
          <w:sz w:val="20"/>
          <w:szCs w:val="20"/>
        </w:rPr>
      </w:pPr>
    </w:p>
    <w:p w:rsidR="005B68FC" w:rsidRPr="00ED257A" w:rsidRDefault="005B68FC" w:rsidP="005B68FC">
      <w:pPr>
        <w:spacing w:after="0"/>
        <w:rPr>
          <w:rFonts w:ascii="Times New Roman" w:hAnsi="Times New Roman" w:cs="Times New Roman"/>
          <w:sz w:val="20"/>
          <w:szCs w:val="20"/>
        </w:rPr>
      </w:pPr>
      <w:r w:rsidRPr="00ED257A">
        <w:rPr>
          <w:rFonts w:ascii="Times New Roman" w:hAnsi="Times New Roman" w:cs="Times New Roman"/>
          <w:sz w:val="20"/>
          <w:szCs w:val="20"/>
        </w:rPr>
        <w:t>Complaints of sexual harassment are taken seriously and will be dealt with promptly, thoroughly, impartially, and equitably. NSHE recognizes that confidentiality is important. However, confidentiality cannot be guaranteed. Examples of situations where confidentiality cannot be maintained include, but are not limited to, necessary disclosures during an investigation, circumstances where the NSHE is required by law to disclose information (such as in response to legal process), or when an individual is in harm's way. Where sexual harassment is found to have occurred, the NSHE institution or unit where it occurred will act to stop the harassment, to prevent its recurrence, to remedy its effects, if any, and to discipline those responsible.</w:t>
      </w:r>
    </w:p>
    <w:p w:rsidR="005B68FC" w:rsidRPr="00ED257A" w:rsidRDefault="005B68FC" w:rsidP="005B68FC">
      <w:pPr>
        <w:spacing w:after="0"/>
        <w:rPr>
          <w:rFonts w:ascii="Times New Roman" w:hAnsi="Times New Roman" w:cs="Times New Roman"/>
          <w:sz w:val="20"/>
          <w:szCs w:val="20"/>
        </w:rPr>
      </w:pPr>
    </w:p>
    <w:p w:rsidR="005B68FC" w:rsidRPr="00ED257A" w:rsidRDefault="005B68FC" w:rsidP="005B68FC">
      <w:pPr>
        <w:spacing w:after="0"/>
        <w:rPr>
          <w:rFonts w:ascii="Times New Roman" w:hAnsi="Times New Roman" w:cs="Times New Roman"/>
          <w:sz w:val="20"/>
          <w:szCs w:val="20"/>
        </w:rPr>
      </w:pPr>
      <w:r w:rsidRPr="00ED257A">
        <w:rPr>
          <w:rFonts w:ascii="Times New Roman" w:hAnsi="Times New Roman" w:cs="Times New Roman"/>
          <w:sz w:val="20"/>
          <w:szCs w:val="20"/>
        </w:rPr>
        <w:lastRenderedPageBreak/>
        <w:t>At the completion of the investigation, a recommendation will be made to the appropriate management regarding the resolution of the matter. The recommendation is advisory only.</w:t>
      </w:r>
    </w:p>
    <w:p w:rsidR="005B68FC" w:rsidRPr="00ED257A" w:rsidRDefault="005B68FC" w:rsidP="005B68FC">
      <w:pPr>
        <w:spacing w:after="0"/>
        <w:rPr>
          <w:rFonts w:ascii="Times New Roman" w:hAnsi="Times New Roman" w:cs="Times New Roman"/>
          <w:sz w:val="20"/>
          <w:szCs w:val="20"/>
        </w:rPr>
      </w:pPr>
    </w:p>
    <w:p w:rsidR="005B68FC" w:rsidRPr="00ED257A" w:rsidRDefault="005B68FC" w:rsidP="005B68FC">
      <w:pPr>
        <w:spacing w:after="0"/>
        <w:rPr>
          <w:rFonts w:ascii="Times New Roman" w:hAnsi="Times New Roman" w:cs="Times New Roman"/>
          <w:sz w:val="20"/>
          <w:szCs w:val="20"/>
        </w:rPr>
      </w:pPr>
      <w:r w:rsidRPr="00ED257A">
        <w:rPr>
          <w:rFonts w:ascii="Times New Roman" w:hAnsi="Times New Roman" w:cs="Times New Roman"/>
          <w:sz w:val="20"/>
          <w:szCs w:val="20"/>
        </w:rPr>
        <w:t>After the recommendation has been made, a determination will be made regarding the resolution. If warranted, disciplinary action up to and including involuntary termination or expulsion will be taken. Any such disciplinary action shall be taken in accordance with NSHE Code Chapter 6, or applicable Student Code of Conduct, or in the case of classified employees, NAC Chapter 284. Other appropriate actions will be taken to correct problems, and remedy effects, if any, caused by the conduct if appropriate. If proceedings are initiated under Chapter 6, the investigation conducted pursuant to this policy may be used as the Chapter 6 investigation. The administrative officer, in his or her discretion, may also supplement the sexual harassment investigation with additional investigation. Again, the standard for evaluating complaints shall be the preponderance of the evidence.</w:t>
      </w:r>
    </w:p>
    <w:p w:rsidR="005B68FC" w:rsidRPr="00ED257A" w:rsidRDefault="005B68FC" w:rsidP="005B68FC">
      <w:pPr>
        <w:spacing w:after="0"/>
        <w:rPr>
          <w:rFonts w:ascii="Times New Roman" w:hAnsi="Times New Roman" w:cs="Times New Roman"/>
          <w:sz w:val="20"/>
          <w:szCs w:val="20"/>
        </w:rPr>
      </w:pPr>
    </w:p>
    <w:p w:rsidR="005B68FC" w:rsidRPr="00ED257A" w:rsidRDefault="005B68FC" w:rsidP="005B68FC">
      <w:pPr>
        <w:spacing w:after="0"/>
        <w:rPr>
          <w:rFonts w:ascii="Times New Roman" w:hAnsi="Times New Roman" w:cs="Times New Roman"/>
          <w:sz w:val="20"/>
          <w:szCs w:val="20"/>
        </w:rPr>
      </w:pPr>
      <w:r w:rsidRPr="00ED257A">
        <w:rPr>
          <w:rFonts w:ascii="Times New Roman" w:hAnsi="Times New Roman" w:cs="Times New Roman"/>
          <w:sz w:val="20"/>
          <w:szCs w:val="20"/>
        </w:rPr>
        <w:t>After the appropriate management has made a determination regarding the resolution of the matter, and depending on the circumstances, both parties may be informed concurrently of the resolution. Certain actions made confidential under NSHE Code Chapters 5 and 6 or NAC Chapter 284 shall remain confidential.</w:t>
      </w:r>
    </w:p>
    <w:p w:rsidR="005B68FC" w:rsidRPr="00ED257A" w:rsidRDefault="005B68FC" w:rsidP="005B68FC">
      <w:pPr>
        <w:spacing w:after="0"/>
        <w:rPr>
          <w:rFonts w:ascii="Times New Roman" w:hAnsi="Times New Roman" w:cs="Times New Roman"/>
          <w:sz w:val="20"/>
          <w:szCs w:val="20"/>
        </w:rPr>
      </w:pPr>
    </w:p>
    <w:p w:rsidR="005B68FC" w:rsidRPr="00ED257A" w:rsidRDefault="005B68FC" w:rsidP="005B68FC">
      <w:pPr>
        <w:spacing w:after="0"/>
        <w:rPr>
          <w:rFonts w:ascii="Times New Roman" w:hAnsi="Times New Roman" w:cs="Times New Roman"/>
          <w:sz w:val="20"/>
          <w:szCs w:val="20"/>
        </w:rPr>
      </w:pPr>
      <w:r w:rsidRPr="00ED257A">
        <w:rPr>
          <w:rFonts w:ascii="Times New Roman" w:hAnsi="Times New Roman" w:cs="Times New Roman"/>
          <w:sz w:val="20"/>
          <w:szCs w:val="20"/>
        </w:rPr>
        <w:t xml:space="preserve">When discriminatory conduct of sexual harassment involves a crime of violence or a non-forcible sex offense, FERPA permits the institution to disclose to the alleged victim the final results (limited to the name of the alleged perpetrator, any violation found to have been committed, and any sanction imposed) of a disciplinary proceeding against the alleged perpetrator, regardless of whether the institution concluded that a violation was committed. With respect to an institutional disciplinary proceeding alleging a sex offense, the </w:t>
      </w:r>
      <w:proofErr w:type="spellStart"/>
      <w:r w:rsidRPr="00ED257A">
        <w:rPr>
          <w:rFonts w:ascii="Times New Roman" w:hAnsi="Times New Roman" w:cs="Times New Roman"/>
          <w:sz w:val="20"/>
          <w:szCs w:val="20"/>
        </w:rPr>
        <w:t>Clery</w:t>
      </w:r>
      <w:proofErr w:type="spellEnd"/>
      <w:r w:rsidRPr="00ED257A">
        <w:rPr>
          <w:rFonts w:ascii="Times New Roman" w:hAnsi="Times New Roman" w:cs="Times New Roman"/>
          <w:sz w:val="20"/>
          <w:szCs w:val="20"/>
        </w:rPr>
        <w:t xml:space="preserve"> Act requires that the accuser and the accused must be informed of the outcome.</w:t>
      </w:r>
    </w:p>
    <w:p w:rsidR="005B68FC" w:rsidRPr="00ED257A" w:rsidRDefault="005B68FC" w:rsidP="005B68FC">
      <w:pPr>
        <w:spacing w:after="0"/>
        <w:rPr>
          <w:rFonts w:ascii="Times New Roman" w:hAnsi="Times New Roman" w:cs="Times New Roman"/>
          <w:sz w:val="20"/>
          <w:szCs w:val="20"/>
        </w:rPr>
      </w:pPr>
    </w:p>
    <w:p w:rsidR="005B68FC" w:rsidRPr="00ED257A" w:rsidRDefault="005B68FC" w:rsidP="005B68FC">
      <w:pPr>
        <w:spacing w:after="0"/>
        <w:rPr>
          <w:rFonts w:ascii="Times New Roman" w:hAnsi="Times New Roman" w:cs="Times New Roman"/>
          <w:sz w:val="20"/>
          <w:szCs w:val="20"/>
        </w:rPr>
      </w:pPr>
      <w:r w:rsidRPr="00ED257A">
        <w:rPr>
          <w:rFonts w:ascii="Times New Roman" w:hAnsi="Times New Roman" w:cs="Times New Roman"/>
          <w:sz w:val="20"/>
          <w:szCs w:val="20"/>
        </w:rPr>
        <w:t>In the event a student is found to have engaged in sexual harassment of another student, the institution shall disclose to the student who was harassed, information about the sanction imposed on the student who was found to have engaged in harassment when the sanction directly relates to the harassed student.</w:t>
      </w:r>
    </w:p>
    <w:p w:rsidR="005B68FC" w:rsidRDefault="005B68FC" w:rsidP="005B68FC">
      <w:pPr>
        <w:widowControl w:val="0"/>
        <w:autoSpaceDE w:val="0"/>
        <w:autoSpaceDN w:val="0"/>
        <w:adjustRightInd w:val="0"/>
        <w:spacing w:after="0"/>
        <w:rPr>
          <w:rFonts w:ascii="Times New Roman" w:eastAsia="Times New Roman" w:hAnsi="Times New Roman" w:cs="Times New Roman"/>
          <w:sz w:val="20"/>
          <w:szCs w:val="20"/>
        </w:rPr>
      </w:pPr>
    </w:p>
    <w:p w:rsidR="005B68FC" w:rsidRPr="00ED257A" w:rsidRDefault="00C66EC6" w:rsidP="005B68FC">
      <w:pPr>
        <w:spacing w:after="0"/>
        <w:rPr>
          <w:rFonts w:ascii="Times New Roman" w:hAnsi="Times New Roman" w:cs="Times New Roman"/>
          <w:sz w:val="20"/>
          <w:szCs w:val="20"/>
        </w:rPr>
      </w:pPr>
      <w:r>
        <w:rPr>
          <w:rFonts w:ascii="Times New Roman" w:hAnsi="Times New Roman" w:cs="Times New Roman"/>
          <w:b/>
          <w:sz w:val="20"/>
          <w:szCs w:val="20"/>
        </w:rPr>
        <w:t>4.2 Retaliation</w:t>
      </w:r>
      <w:r w:rsidR="00211D83">
        <w:rPr>
          <w:rFonts w:ascii="Times New Roman" w:hAnsi="Times New Roman" w:cs="Times New Roman"/>
          <w:b/>
          <w:sz w:val="20"/>
          <w:szCs w:val="20"/>
        </w:rPr>
        <w:t xml:space="preserve">.  </w:t>
      </w:r>
      <w:r w:rsidR="005B68FC" w:rsidRPr="00ED257A">
        <w:rPr>
          <w:rFonts w:ascii="Times New Roman" w:hAnsi="Times New Roman" w:cs="Times New Roman"/>
          <w:sz w:val="20"/>
          <w:szCs w:val="20"/>
        </w:rPr>
        <w:t>Retaliation against an individual who in good faith reports complaints of alleged sexual harassment or provides information in an investigation about behavior that may violate this policy is against the law, will not be tolerated, and may be grounds for discipline. Retaliation in violation of this policy may result in discipline up to and including termination and/or expulsion. Any employee or student bringing a sexual harassment complaint or assisting in the investigation of such a complaint will not be adversely affected in terms and conditions of employment and/or academic standing, nor discriminated against, terminated, or expelled because of the complaint. Intentionally providing false information is also grounds for discipline.</w:t>
      </w:r>
    </w:p>
    <w:p w:rsidR="005B68FC" w:rsidRPr="00ED257A" w:rsidRDefault="005B68FC" w:rsidP="005B68FC">
      <w:pPr>
        <w:spacing w:after="0"/>
        <w:rPr>
          <w:rFonts w:ascii="Times New Roman" w:hAnsi="Times New Roman" w:cs="Times New Roman"/>
          <w:sz w:val="20"/>
          <w:szCs w:val="20"/>
        </w:rPr>
      </w:pPr>
    </w:p>
    <w:p w:rsidR="005B68FC" w:rsidRPr="00ED257A" w:rsidRDefault="005B68FC" w:rsidP="005B68FC">
      <w:pPr>
        <w:spacing w:after="0"/>
        <w:rPr>
          <w:rFonts w:ascii="Times New Roman" w:hAnsi="Times New Roman" w:cs="Times New Roman"/>
          <w:sz w:val="20"/>
          <w:szCs w:val="20"/>
        </w:rPr>
      </w:pPr>
      <w:r w:rsidRPr="00ED257A">
        <w:rPr>
          <w:rFonts w:ascii="Times New Roman" w:hAnsi="Times New Roman" w:cs="Times New Roman"/>
          <w:sz w:val="20"/>
          <w:szCs w:val="20"/>
        </w:rPr>
        <w:t>“Retaliation” may include, but is not limited to, such conduct as:</w:t>
      </w:r>
    </w:p>
    <w:p w:rsidR="005B68FC" w:rsidRPr="00ED257A" w:rsidRDefault="005B68FC" w:rsidP="005B68FC">
      <w:pPr>
        <w:spacing w:after="0"/>
        <w:rPr>
          <w:rFonts w:ascii="Times New Roman" w:hAnsi="Times New Roman" w:cs="Times New Roman"/>
          <w:sz w:val="20"/>
          <w:szCs w:val="20"/>
        </w:rPr>
      </w:pPr>
    </w:p>
    <w:p w:rsidR="005B68FC" w:rsidRPr="005B68FC" w:rsidRDefault="005B68FC" w:rsidP="005B68FC">
      <w:pPr>
        <w:pStyle w:val="ListParagraph"/>
        <w:numPr>
          <w:ilvl w:val="0"/>
          <w:numId w:val="33"/>
        </w:numPr>
        <w:spacing w:after="0"/>
        <w:rPr>
          <w:rFonts w:ascii="Times New Roman" w:hAnsi="Times New Roman" w:cs="Times New Roman"/>
          <w:sz w:val="20"/>
          <w:szCs w:val="20"/>
        </w:rPr>
      </w:pPr>
      <w:r w:rsidRPr="005B68FC">
        <w:rPr>
          <w:rFonts w:ascii="Times New Roman" w:hAnsi="Times New Roman" w:cs="Times New Roman"/>
          <w:sz w:val="20"/>
          <w:szCs w:val="20"/>
        </w:rPr>
        <w:t>the denial of adequate personnel to perform duties;</w:t>
      </w:r>
    </w:p>
    <w:p w:rsidR="005B68FC" w:rsidRPr="005B68FC" w:rsidRDefault="005B68FC" w:rsidP="005B68FC">
      <w:pPr>
        <w:pStyle w:val="ListParagraph"/>
        <w:numPr>
          <w:ilvl w:val="0"/>
          <w:numId w:val="33"/>
        </w:numPr>
        <w:spacing w:after="0"/>
        <w:rPr>
          <w:rFonts w:ascii="Times New Roman" w:hAnsi="Times New Roman" w:cs="Times New Roman"/>
          <w:sz w:val="20"/>
          <w:szCs w:val="20"/>
        </w:rPr>
      </w:pPr>
      <w:r w:rsidRPr="005B68FC">
        <w:rPr>
          <w:rFonts w:ascii="Times New Roman" w:hAnsi="Times New Roman" w:cs="Times New Roman"/>
          <w:sz w:val="20"/>
          <w:szCs w:val="20"/>
        </w:rPr>
        <w:t>frequent replacement of members of the staff;</w:t>
      </w:r>
    </w:p>
    <w:p w:rsidR="005B68FC" w:rsidRPr="005B68FC" w:rsidRDefault="005B68FC" w:rsidP="005B68FC">
      <w:pPr>
        <w:pStyle w:val="ListParagraph"/>
        <w:numPr>
          <w:ilvl w:val="0"/>
          <w:numId w:val="33"/>
        </w:numPr>
        <w:spacing w:after="0"/>
        <w:rPr>
          <w:rFonts w:ascii="Times New Roman" w:hAnsi="Times New Roman" w:cs="Times New Roman"/>
          <w:sz w:val="20"/>
          <w:szCs w:val="20"/>
        </w:rPr>
      </w:pPr>
      <w:r w:rsidRPr="005B68FC">
        <w:rPr>
          <w:rFonts w:ascii="Times New Roman" w:hAnsi="Times New Roman" w:cs="Times New Roman"/>
          <w:sz w:val="20"/>
          <w:szCs w:val="20"/>
        </w:rPr>
        <w:t>frequent and undesirable changes in the location of an office, working hours or working days;</w:t>
      </w:r>
    </w:p>
    <w:p w:rsidR="005B68FC" w:rsidRPr="005B68FC" w:rsidRDefault="005B68FC" w:rsidP="005B68FC">
      <w:pPr>
        <w:pStyle w:val="ListParagraph"/>
        <w:numPr>
          <w:ilvl w:val="0"/>
          <w:numId w:val="33"/>
        </w:numPr>
        <w:spacing w:after="0"/>
        <w:rPr>
          <w:rFonts w:ascii="Times New Roman" w:hAnsi="Times New Roman" w:cs="Times New Roman"/>
          <w:sz w:val="20"/>
          <w:szCs w:val="20"/>
        </w:rPr>
      </w:pPr>
      <w:r w:rsidRPr="005B68FC">
        <w:rPr>
          <w:rFonts w:ascii="Times New Roman" w:hAnsi="Times New Roman" w:cs="Times New Roman"/>
          <w:sz w:val="20"/>
          <w:szCs w:val="20"/>
        </w:rPr>
        <w:t>the refusal to assign meaningful work;</w:t>
      </w:r>
    </w:p>
    <w:p w:rsidR="005B68FC" w:rsidRPr="005B68FC" w:rsidRDefault="005B68FC" w:rsidP="005B68FC">
      <w:pPr>
        <w:pStyle w:val="ListParagraph"/>
        <w:numPr>
          <w:ilvl w:val="0"/>
          <w:numId w:val="33"/>
        </w:numPr>
        <w:spacing w:after="0"/>
        <w:rPr>
          <w:rFonts w:ascii="Times New Roman" w:hAnsi="Times New Roman" w:cs="Times New Roman"/>
          <w:sz w:val="20"/>
          <w:szCs w:val="20"/>
        </w:rPr>
      </w:pPr>
      <w:r w:rsidRPr="005B68FC">
        <w:rPr>
          <w:rFonts w:ascii="Times New Roman" w:hAnsi="Times New Roman" w:cs="Times New Roman"/>
          <w:sz w:val="20"/>
          <w:szCs w:val="20"/>
        </w:rPr>
        <w:t>unwarranted disciplinary action;</w:t>
      </w:r>
    </w:p>
    <w:p w:rsidR="005B68FC" w:rsidRPr="005B68FC" w:rsidRDefault="005B68FC" w:rsidP="005B68FC">
      <w:pPr>
        <w:pStyle w:val="ListParagraph"/>
        <w:numPr>
          <w:ilvl w:val="0"/>
          <w:numId w:val="33"/>
        </w:numPr>
        <w:spacing w:after="0"/>
        <w:rPr>
          <w:rFonts w:ascii="Times New Roman" w:hAnsi="Times New Roman" w:cs="Times New Roman"/>
          <w:sz w:val="20"/>
          <w:szCs w:val="20"/>
        </w:rPr>
      </w:pPr>
      <w:r w:rsidRPr="005B68FC">
        <w:rPr>
          <w:rFonts w:ascii="Times New Roman" w:hAnsi="Times New Roman" w:cs="Times New Roman"/>
          <w:sz w:val="20"/>
          <w:szCs w:val="20"/>
        </w:rPr>
        <w:t>unfair work performance evaluations;</w:t>
      </w:r>
    </w:p>
    <w:p w:rsidR="005B68FC" w:rsidRPr="005B68FC" w:rsidRDefault="005B68FC" w:rsidP="005B68FC">
      <w:pPr>
        <w:pStyle w:val="ListParagraph"/>
        <w:numPr>
          <w:ilvl w:val="0"/>
          <w:numId w:val="33"/>
        </w:numPr>
        <w:spacing w:after="0"/>
        <w:rPr>
          <w:rFonts w:ascii="Times New Roman" w:hAnsi="Times New Roman" w:cs="Times New Roman"/>
          <w:sz w:val="20"/>
          <w:szCs w:val="20"/>
        </w:rPr>
      </w:pPr>
      <w:r w:rsidRPr="005B68FC">
        <w:rPr>
          <w:rFonts w:ascii="Times New Roman" w:hAnsi="Times New Roman" w:cs="Times New Roman"/>
          <w:sz w:val="20"/>
          <w:szCs w:val="20"/>
        </w:rPr>
        <w:t>the denial of a promotion;</w:t>
      </w:r>
    </w:p>
    <w:p w:rsidR="005B68FC" w:rsidRPr="005B68FC" w:rsidRDefault="005B68FC" w:rsidP="005B68FC">
      <w:pPr>
        <w:pStyle w:val="ListParagraph"/>
        <w:numPr>
          <w:ilvl w:val="0"/>
          <w:numId w:val="33"/>
        </w:numPr>
        <w:spacing w:after="0"/>
        <w:rPr>
          <w:rFonts w:ascii="Times New Roman" w:hAnsi="Times New Roman" w:cs="Times New Roman"/>
          <w:sz w:val="20"/>
          <w:szCs w:val="20"/>
        </w:rPr>
      </w:pPr>
      <w:r w:rsidRPr="005B68FC">
        <w:rPr>
          <w:rFonts w:ascii="Times New Roman" w:hAnsi="Times New Roman" w:cs="Times New Roman"/>
          <w:sz w:val="20"/>
          <w:szCs w:val="20"/>
        </w:rPr>
        <w:t>a transfer or dismissal;</w:t>
      </w:r>
    </w:p>
    <w:p w:rsidR="005B68FC" w:rsidRPr="005B68FC" w:rsidRDefault="005B68FC" w:rsidP="005B68FC">
      <w:pPr>
        <w:pStyle w:val="ListParagraph"/>
        <w:numPr>
          <w:ilvl w:val="0"/>
          <w:numId w:val="33"/>
        </w:numPr>
        <w:spacing w:after="0"/>
        <w:rPr>
          <w:rFonts w:ascii="Times New Roman" w:hAnsi="Times New Roman" w:cs="Times New Roman"/>
          <w:sz w:val="20"/>
          <w:szCs w:val="20"/>
        </w:rPr>
      </w:pPr>
      <w:r w:rsidRPr="005B68FC">
        <w:rPr>
          <w:rFonts w:ascii="Times New Roman" w:hAnsi="Times New Roman" w:cs="Times New Roman"/>
          <w:sz w:val="20"/>
          <w:szCs w:val="20"/>
        </w:rPr>
        <w:t>an unfair grade;</w:t>
      </w:r>
    </w:p>
    <w:p w:rsidR="005B68FC" w:rsidRPr="005B68FC" w:rsidRDefault="005B68FC" w:rsidP="005B68FC">
      <w:pPr>
        <w:pStyle w:val="ListParagraph"/>
        <w:numPr>
          <w:ilvl w:val="0"/>
          <w:numId w:val="33"/>
        </w:numPr>
        <w:spacing w:after="0"/>
        <w:rPr>
          <w:rFonts w:ascii="Times New Roman" w:hAnsi="Times New Roman" w:cs="Times New Roman"/>
          <w:sz w:val="20"/>
          <w:szCs w:val="20"/>
        </w:rPr>
      </w:pPr>
      <w:proofErr w:type="gramStart"/>
      <w:r w:rsidRPr="005B68FC">
        <w:rPr>
          <w:rFonts w:ascii="Times New Roman" w:hAnsi="Times New Roman" w:cs="Times New Roman"/>
          <w:sz w:val="20"/>
          <w:szCs w:val="20"/>
        </w:rPr>
        <w:t>an</w:t>
      </w:r>
      <w:proofErr w:type="gramEnd"/>
      <w:r w:rsidRPr="005B68FC">
        <w:rPr>
          <w:rFonts w:ascii="Times New Roman" w:hAnsi="Times New Roman" w:cs="Times New Roman"/>
          <w:sz w:val="20"/>
          <w:szCs w:val="20"/>
        </w:rPr>
        <w:t xml:space="preserve"> unfavorable reference letter.</w:t>
      </w:r>
    </w:p>
    <w:p w:rsidR="005B68FC" w:rsidRPr="00ED257A" w:rsidRDefault="005B68FC" w:rsidP="005B68FC">
      <w:pPr>
        <w:spacing w:after="0"/>
        <w:rPr>
          <w:rFonts w:ascii="Times New Roman" w:hAnsi="Times New Roman" w:cs="Times New Roman"/>
          <w:sz w:val="20"/>
          <w:szCs w:val="20"/>
        </w:rPr>
      </w:pPr>
    </w:p>
    <w:p w:rsidR="005B68FC" w:rsidRPr="00ED257A" w:rsidRDefault="005B68FC" w:rsidP="005B68FC">
      <w:pPr>
        <w:spacing w:after="0"/>
        <w:rPr>
          <w:rFonts w:ascii="Times New Roman" w:hAnsi="Times New Roman" w:cs="Times New Roman"/>
          <w:sz w:val="20"/>
          <w:szCs w:val="20"/>
        </w:rPr>
      </w:pPr>
      <w:r w:rsidRPr="00ED257A">
        <w:rPr>
          <w:rFonts w:ascii="Times New Roman" w:hAnsi="Times New Roman" w:cs="Times New Roman"/>
          <w:sz w:val="20"/>
          <w:szCs w:val="20"/>
        </w:rPr>
        <w:t>An employee (student) who believes that he or she has been subjected to retaliation may file a retaliation complaint with his or her immediate supervisor (department chair), who will in turn immediately contact one of the officials listed above.</w:t>
      </w:r>
    </w:p>
    <w:p w:rsidR="005B68FC" w:rsidRPr="00ED257A" w:rsidRDefault="005B68FC" w:rsidP="005B68FC">
      <w:pPr>
        <w:spacing w:after="0"/>
        <w:rPr>
          <w:rFonts w:ascii="Times New Roman" w:hAnsi="Times New Roman" w:cs="Times New Roman"/>
          <w:sz w:val="20"/>
          <w:szCs w:val="20"/>
        </w:rPr>
      </w:pPr>
    </w:p>
    <w:p w:rsidR="005B68FC" w:rsidRPr="00ED257A" w:rsidRDefault="005B68FC" w:rsidP="005B68FC">
      <w:pPr>
        <w:spacing w:after="0"/>
        <w:rPr>
          <w:rFonts w:ascii="Times New Roman" w:hAnsi="Times New Roman" w:cs="Times New Roman"/>
          <w:sz w:val="20"/>
          <w:szCs w:val="20"/>
        </w:rPr>
      </w:pPr>
      <w:proofErr w:type="gramStart"/>
      <w:r w:rsidRPr="00ED257A">
        <w:rPr>
          <w:rFonts w:ascii="Times New Roman" w:hAnsi="Times New Roman" w:cs="Times New Roman"/>
          <w:sz w:val="20"/>
          <w:szCs w:val="20"/>
        </w:rPr>
        <w:t>If the employee (student) feels uncomfortable about discussing the alleged retaliation with the immediate supervisor (department chair), the employee (student) should feel free to bypass the supervisor (department chair) and file a complaint with one of the other listed officials or with any other supervisor.</w:t>
      </w:r>
      <w:proofErr w:type="gramEnd"/>
    </w:p>
    <w:p w:rsidR="005B68FC" w:rsidRPr="00ED257A" w:rsidRDefault="005B68FC" w:rsidP="005B68FC">
      <w:pPr>
        <w:spacing w:after="0"/>
        <w:rPr>
          <w:rFonts w:ascii="Times New Roman" w:hAnsi="Times New Roman" w:cs="Times New Roman"/>
          <w:sz w:val="20"/>
          <w:szCs w:val="20"/>
        </w:rPr>
      </w:pPr>
    </w:p>
    <w:p w:rsidR="005B68FC" w:rsidRPr="00ED257A" w:rsidRDefault="005B68FC" w:rsidP="005B68FC">
      <w:pPr>
        <w:spacing w:after="0"/>
        <w:rPr>
          <w:rFonts w:ascii="Times New Roman" w:hAnsi="Times New Roman" w:cs="Times New Roman"/>
          <w:sz w:val="20"/>
          <w:szCs w:val="20"/>
        </w:rPr>
      </w:pPr>
      <w:r w:rsidRPr="00ED257A">
        <w:rPr>
          <w:rFonts w:ascii="Times New Roman" w:hAnsi="Times New Roman" w:cs="Times New Roman"/>
          <w:sz w:val="20"/>
          <w:szCs w:val="20"/>
        </w:rPr>
        <w:t xml:space="preserve">After receiving any employee’s (student’s) complaint of an incident of alleged retaliation, the supervisor (department chair) will immediately contact any of the individuals listed above to forward the complaint, to discuss </w:t>
      </w:r>
      <w:r w:rsidRPr="00ED257A">
        <w:rPr>
          <w:rFonts w:ascii="Times New Roman" w:hAnsi="Times New Roman" w:cs="Times New Roman"/>
          <w:sz w:val="20"/>
          <w:szCs w:val="20"/>
        </w:rPr>
        <w:lastRenderedPageBreak/>
        <w:t>it and/or to report the action taken. The supervisor has a responsibility to act even if the individuals involved do not report to that supervisor (department chair).</w:t>
      </w:r>
    </w:p>
    <w:p w:rsidR="005B68FC" w:rsidRDefault="005B68FC" w:rsidP="005B68FC">
      <w:pPr>
        <w:widowControl w:val="0"/>
        <w:autoSpaceDE w:val="0"/>
        <w:autoSpaceDN w:val="0"/>
        <w:adjustRightInd w:val="0"/>
        <w:spacing w:after="0"/>
        <w:rPr>
          <w:rFonts w:ascii="Times New Roman" w:eastAsia="Times New Roman" w:hAnsi="Times New Roman" w:cs="Times New Roman"/>
          <w:sz w:val="20"/>
          <w:szCs w:val="20"/>
        </w:rPr>
      </w:pPr>
    </w:p>
    <w:p w:rsidR="005B68FC" w:rsidRPr="00ED257A" w:rsidRDefault="00C66EC6" w:rsidP="00211D83">
      <w:pPr>
        <w:widowControl w:val="0"/>
        <w:autoSpaceDE w:val="0"/>
        <w:autoSpaceDN w:val="0"/>
        <w:adjustRightInd w:val="0"/>
        <w:spacing w:after="0"/>
        <w:rPr>
          <w:rFonts w:ascii="Times New Roman" w:hAnsi="Times New Roman" w:cs="Times New Roman"/>
          <w:sz w:val="20"/>
          <w:szCs w:val="20"/>
        </w:rPr>
      </w:pPr>
      <w:r>
        <w:rPr>
          <w:rFonts w:ascii="Times New Roman" w:eastAsia="Times New Roman" w:hAnsi="Times New Roman" w:cs="Times New Roman"/>
          <w:b/>
          <w:sz w:val="20"/>
          <w:szCs w:val="20"/>
        </w:rPr>
        <w:t>4.3 False Reports</w:t>
      </w:r>
      <w:r w:rsidR="00211D83">
        <w:rPr>
          <w:rFonts w:ascii="Times New Roman" w:eastAsia="Times New Roman" w:hAnsi="Times New Roman" w:cs="Times New Roman"/>
          <w:b/>
          <w:sz w:val="20"/>
          <w:szCs w:val="20"/>
        </w:rPr>
        <w:t xml:space="preserve">.  </w:t>
      </w:r>
      <w:r w:rsidR="005B68FC" w:rsidRPr="00ED257A">
        <w:rPr>
          <w:rFonts w:ascii="Times New Roman" w:hAnsi="Times New Roman" w:cs="Times New Roman"/>
          <w:sz w:val="20"/>
          <w:szCs w:val="20"/>
        </w:rPr>
        <w:t xml:space="preserve">Because discrimination and sexual harassment frequently involve interactions between persons that are not witnessed by others, reports of discrimination or sexual harassment cannot always be substantiated by additional evidence. Lack of corroborating evidence or “proof” should not discourage individuals from reporting discrimination or sexual harassment under this policy. However, individuals who make reports that are later found to have been intentionally false or made maliciously without regard for </w:t>
      </w:r>
      <w:proofErr w:type="gramStart"/>
      <w:r w:rsidR="005B68FC" w:rsidRPr="00ED257A">
        <w:rPr>
          <w:rFonts w:ascii="Times New Roman" w:hAnsi="Times New Roman" w:cs="Times New Roman"/>
          <w:sz w:val="20"/>
          <w:szCs w:val="20"/>
        </w:rPr>
        <w:t>truth,</w:t>
      </w:r>
      <w:proofErr w:type="gramEnd"/>
      <w:r w:rsidR="005B68FC" w:rsidRPr="00ED257A">
        <w:rPr>
          <w:rFonts w:ascii="Times New Roman" w:hAnsi="Times New Roman" w:cs="Times New Roman"/>
          <w:sz w:val="20"/>
          <w:szCs w:val="20"/>
        </w:rPr>
        <w:t xml:space="preserve"> may be subject to disciplinary action under the applicable University and Board of Regents disciplinary procedures. This provision does not apply to reports made in good faith, even if the facts alleged in the report cannot be substantiated by subsequent investigation.</w:t>
      </w:r>
    </w:p>
    <w:p w:rsidR="005B68FC" w:rsidRDefault="005B68FC" w:rsidP="005B68FC">
      <w:pPr>
        <w:widowControl w:val="0"/>
        <w:autoSpaceDE w:val="0"/>
        <w:autoSpaceDN w:val="0"/>
        <w:adjustRightInd w:val="0"/>
        <w:spacing w:after="0"/>
        <w:rPr>
          <w:rFonts w:ascii="Times New Roman" w:eastAsia="Times New Roman" w:hAnsi="Times New Roman" w:cs="Times New Roman"/>
          <w:sz w:val="20"/>
          <w:szCs w:val="20"/>
        </w:rPr>
      </w:pPr>
    </w:p>
    <w:p w:rsidR="005B68FC" w:rsidRPr="00ED257A" w:rsidRDefault="00C66EC6" w:rsidP="005B68FC">
      <w:pPr>
        <w:spacing w:after="0"/>
        <w:rPr>
          <w:rFonts w:ascii="Times New Roman" w:hAnsi="Times New Roman" w:cs="Times New Roman"/>
          <w:sz w:val="20"/>
          <w:szCs w:val="20"/>
        </w:rPr>
      </w:pPr>
      <w:r>
        <w:rPr>
          <w:rFonts w:ascii="Times New Roman" w:hAnsi="Times New Roman" w:cs="Times New Roman"/>
          <w:b/>
          <w:sz w:val="20"/>
          <w:szCs w:val="20"/>
        </w:rPr>
        <w:t>4.4 Supervisors’ Responsibilities</w:t>
      </w:r>
      <w:r w:rsidR="00211D83">
        <w:rPr>
          <w:rFonts w:ascii="Times New Roman" w:hAnsi="Times New Roman" w:cs="Times New Roman"/>
          <w:b/>
          <w:sz w:val="20"/>
          <w:szCs w:val="20"/>
        </w:rPr>
        <w:t xml:space="preserve">.  </w:t>
      </w:r>
      <w:r w:rsidR="005B68FC" w:rsidRPr="00ED257A">
        <w:rPr>
          <w:rFonts w:ascii="Times New Roman" w:hAnsi="Times New Roman" w:cs="Times New Roman"/>
          <w:sz w:val="20"/>
          <w:szCs w:val="20"/>
        </w:rPr>
        <w:t>Every supervisor has responsibility to take reasonable steps intended to prevent acts of discrimination or sexual harassment, which include, but are not limited to:</w:t>
      </w:r>
    </w:p>
    <w:p w:rsidR="005B68FC" w:rsidRPr="00ED257A" w:rsidRDefault="005B68FC" w:rsidP="005B68FC">
      <w:pPr>
        <w:spacing w:after="0"/>
        <w:rPr>
          <w:rFonts w:ascii="Times New Roman" w:hAnsi="Times New Roman" w:cs="Times New Roman"/>
          <w:sz w:val="20"/>
          <w:szCs w:val="20"/>
        </w:rPr>
      </w:pPr>
    </w:p>
    <w:p w:rsidR="005B68FC" w:rsidRPr="00755D22" w:rsidRDefault="005B68FC" w:rsidP="00755D22">
      <w:pPr>
        <w:pStyle w:val="ListParagraph"/>
        <w:numPr>
          <w:ilvl w:val="0"/>
          <w:numId w:val="34"/>
        </w:numPr>
        <w:spacing w:after="0"/>
        <w:rPr>
          <w:rFonts w:ascii="Times New Roman" w:hAnsi="Times New Roman" w:cs="Times New Roman"/>
          <w:sz w:val="20"/>
          <w:szCs w:val="20"/>
        </w:rPr>
      </w:pPr>
      <w:r w:rsidRPr="00755D22">
        <w:rPr>
          <w:rFonts w:ascii="Times New Roman" w:hAnsi="Times New Roman" w:cs="Times New Roman"/>
          <w:sz w:val="20"/>
          <w:szCs w:val="20"/>
        </w:rPr>
        <w:t>Monitoring the work and school environment for signs that discrimination or harassment may be occurring;</w:t>
      </w:r>
    </w:p>
    <w:p w:rsidR="005B68FC" w:rsidRPr="00755D22" w:rsidRDefault="005B68FC" w:rsidP="00755D22">
      <w:pPr>
        <w:pStyle w:val="ListParagraph"/>
        <w:numPr>
          <w:ilvl w:val="0"/>
          <w:numId w:val="34"/>
        </w:numPr>
        <w:spacing w:after="0"/>
        <w:rPr>
          <w:rFonts w:ascii="Times New Roman" w:hAnsi="Times New Roman" w:cs="Times New Roman"/>
          <w:sz w:val="20"/>
          <w:szCs w:val="20"/>
        </w:rPr>
      </w:pPr>
      <w:r w:rsidRPr="00755D22">
        <w:rPr>
          <w:rFonts w:ascii="Times New Roman" w:hAnsi="Times New Roman" w:cs="Times New Roman"/>
          <w:sz w:val="20"/>
          <w:szCs w:val="20"/>
        </w:rPr>
        <w:t>Refraining from participation in, or encouragement of actions that could be perceived as discrimination or harassment (verbal or otherwise);</w:t>
      </w:r>
    </w:p>
    <w:p w:rsidR="005B68FC" w:rsidRPr="00755D22" w:rsidRDefault="005B68FC" w:rsidP="00755D22">
      <w:pPr>
        <w:pStyle w:val="ListParagraph"/>
        <w:numPr>
          <w:ilvl w:val="0"/>
          <w:numId w:val="34"/>
        </w:numPr>
        <w:spacing w:after="0"/>
        <w:rPr>
          <w:rFonts w:ascii="Times New Roman" w:hAnsi="Times New Roman" w:cs="Times New Roman"/>
          <w:sz w:val="20"/>
          <w:szCs w:val="20"/>
        </w:rPr>
      </w:pPr>
      <w:r w:rsidRPr="00755D22">
        <w:rPr>
          <w:rFonts w:ascii="Times New Roman" w:hAnsi="Times New Roman" w:cs="Times New Roman"/>
          <w:sz w:val="20"/>
          <w:szCs w:val="20"/>
        </w:rPr>
        <w:t>Stopping any observed acts that may be considered discrimination or harassment, and taking appropriate steps to intervene, whether or not the involved individuals are within his/her line of supervision; and</w:t>
      </w:r>
    </w:p>
    <w:p w:rsidR="005B68FC" w:rsidRPr="00755D22" w:rsidRDefault="005B68FC" w:rsidP="00755D22">
      <w:pPr>
        <w:pStyle w:val="ListParagraph"/>
        <w:numPr>
          <w:ilvl w:val="0"/>
          <w:numId w:val="34"/>
        </w:numPr>
        <w:spacing w:after="0"/>
        <w:rPr>
          <w:rFonts w:ascii="Times New Roman" w:hAnsi="Times New Roman" w:cs="Times New Roman"/>
          <w:sz w:val="20"/>
          <w:szCs w:val="20"/>
        </w:rPr>
      </w:pPr>
      <w:r w:rsidRPr="00755D22">
        <w:rPr>
          <w:rFonts w:ascii="Times New Roman" w:hAnsi="Times New Roman" w:cs="Times New Roman"/>
          <w:sz w:val="20"/>
          <w:szCs w:val="20"/>
        </w:rPr>
        <w:t>Taking immediate action to minimize or eliminate the work and/or school contact between the two individuals where there has been a complaint of sexual harassment, pending investigation.</w:t>
      </w:r>
    </w:p>
    <w:p w:rsidR="005B68FC" w:rsidRPr="00755D22" w:rsidRDefault="005B68FC" w:rsidP="00755D22">
      <w:pPr>
        <w:pStyle w:val="ListParagraph"/>
        <w:numPr>
          <w:ilvl w:val="0"/>
          <w:numId w:val="34"/>
        </w:numPr>
        <w:spacing w:after="0"/>
        <w:rPr>
          <w:rFonts w:ascii="Times New Roman" w:hAnsi="Times New Roman" w:cs="Times New Roman"/>
          <w:sz w:val="20"/>
          <w:szCs w:val="20"/>
        </w:rPr>
      </w:pPr>
      <w:r w:rsidRPr="00755D22">
        <w:rPr>
          <w:rFonts w:ascii="Times New Roman" w:hAnsi="Times New Roman" w:cs="Times New Roman"/>
          <w:sz w:val="20"/>
          <w:szCs w:val="20"/>
        </w:rPr>
        <w:t>If a supervisor receives a complaint of alleged discrimination or sexual harassment, or observes or becomes aware of conduct that may constitute discrimination or sexual harassment, the supervisor must immediately contact one of the individuals identified above to forward the complaint, to discuss it and/or to report the action taken.</w:t>
      </w:r>
    </w:p>
    <w:p w:rsidR="005B68FC" w:rsidRPr="00ED257A" w:rsidRDefault="005B68FC" w:rsidP="005B68FC">
      <w:pPr>
        <w:spacing w:after="0"/>
        <w:rPr>
          <w:rFonts w:ascii="Times New Roman" w:hAnsi="Times New Roman" w:cs="Times New Roman"/>
          <w:sz w:val="20"/>
          <w:szCs w:val="20"/>
        </w:rPr>
      </w:pPr>
    </w:p>
    <w:p w:rsidR="005B68FC" w:rsidRPr="00ED257A" w:rsidRDefault="005B68FC" w:rsidP="005B68FC">
      <w:pPr>
        <w:spacing w:after="0"/>
        <w:rPr>
          <w:rFonts w:ascii="Times New Roman" w:hAnsi="Times New Roman" w:cs="Times New Roman"/>
          <w:sz w:val="20"/>
          <w:szCs w:val="20"/>
        </w:rPr>
      </w:pPr>
      <w:r w:rsidRPr="00ED257A">
        <w:rPr>
          <w:rFonts w:ascii="Times New Roman" w:hAnsi="Times New Roman" w:cs="Times New Roman"/>
          <w:sz w:val="20"/>
          <w:szCs w:val="20"/>
        </w:rPr>
        <w:t>Failure to take the above action to prevent the occurrence of or stop known discrimination or harassment may be grounds for disciplinary action.</w:t>
      </w:r>
    </w:p>
    <w:p w:rsidR="005B68FC" w:rsidRPr="00ED257A" w:rsidRDefault="005B68FC" w:rsidP="005B68FC">
      <w:pPr>
        <w:spacing w:after="0"/>
        <w:rPr>
          <w:rFonts w:ascii="Times New Roman" w:hAnsi="Times New Roman" w:cs="Times New Roman"/>
          <w:sz w:val="20"/>
          <w:szCs w:val="20"/>
        </w:rPr>
      </w:pPr>
    </w:p>
    <w:p w:rsidR="005B68FC" w:rsidRPr="00ED257A" w:rsidRDefault="00C66EC6" w:rsidP="005B68FC">
      <w:pPr>
        <w:spacing w:after="0"/>
        <w:rPr>
          <w:rFonts w:ascii="Times New Roman" w:hAnsi="Times New Roman" w:cs="Times New Roman"/>
          <w:sz w:val="20"/>
          <w:szCs w:val="20"/>
        </w:rPr>
      </w:pPr>
      <w:r>
        <w:rPr>
          <w:rFonts w:ascii="Times New Roman" w:hAnsi="Times New Roman" w:cs="Times New Roman"/>
          <w:b/>
          <w:sz w:val="20"/>
          <w:szCs w:val="20"/>
        </w:rPr>
        <w:t xml:space="preserve">4.5 </w:t>
      </w:r>
      <w:r w:rsidR="005B68FC" w:rsidRPr="00C66EC6">
        <w:rPr>
          <w:rFonts w:ascii="Times New Roman" w:hAnsi="Times New Roman" w:cs="Times New Roman"/>
          <w:b/>
          <w:sz w:val="20"/>
          <w:szCs w:val="20"/>
        </w:rPr>
        <w:t>Relati</w:t>
      </w:r>
      <w:r>
        <w:rPr>
          <w:rFonts w:ascii="Times New Roman" w:hAnsi="Times New Roman" w:cs="Times New Roman"/>
          <w:b/>
          <w:sz w:val="20"/>
          <w:szCs w:val="20"/>
        </w:rPr>
        <w:t>onship to Freedom of Expression</w:t>
      </w:r>
      <w:r w:rsidR="00211D83">
        <w:rPr>
          <w:rFonts w:ascii="Times New Roman" w:hAnsi="Times New Roman" w:cs="Times New Roman"/>
          <w:b/>
          <w:sz w:val="20"/>
          <w:szCs w:val="20"/>
        </w:rPr>
        <w:t xml:space="preserve">.  </w:t>
      </w:r>
      <w:r w:rsidR="005B68FC" w:rsidRPr="00ED257A">
        <w:rPr>
          <w:rFonts w:ascii="Times New Roman" w:hAnsi="Times New Roman" w:cs="Times New Roman"/>
          <w:sz w:val="20"/>
          <w:szCs w:val="20"/>
        </w:rPr>
        <w:t>The NSHE is committed to the principles of free inquiry and free expression. Vigorous discussion and debate are fundamental rights and this policy is not intended to stifle teaching methods or freedom of expression. Discrimination or sexual harassment, however, is neither legally protected expression nor the proper exercise of academic freedom; it compromises the integrity of institutions, the tradition of intellectual freedom and the trust placed in the institutions by their members.</w:t>
      </w:r>
    </w:p>
    <w:p w:rsidR="005B68FC" w:rsidRPr="00ED257A" w:rsidRDefault="005B68FC" w:rsidP="005B68FC">
      <w:pPr>
        <w:spacing w:after="0"/>
        <w:rPr>
          <w:rFonts w:ascii="Times New Roman" w:hAnsi="Times New Roman" w:cs="Times New Roman"/>
          <w:sz w:val="20"/>
          <w:szCs w:val="20"/>
        </w:rPr>
      </w:pPr>
    </w:p>
    <w:p w:rsidR="005B68FC" w:rsidRPr="00ED257A" w:rsidRDefault="000350D6" w:rsidP="005B68FC">
      <w:pPr>
        <w:spacing w:after="0"/>
        <w:rPr>
          <w:rFonts w:ascii="Times New Roman" w:hAnsi="Times New Roman" w:cs="Times New Roman"/>
          <w:sz w:val="20"/>
          <w:szCs w:val="20"/>
        </w:rPr>
      </w:pPr>
      <w:r>
        <w:rPr>
          <w:rFonts w:ascii="Times New Roman" w:hAnsi="Times New Roman" w:cs="Times New Roman"/>
          <w:b/>
          <w:sz w:val="20"/>
          <w:szCs w:val="20"/>
        </w:rPr>
        <w:t>4.6 Unlawful Harassment</w:t>
      </w:r>
      <w:r w:rsidR="00211D83">
        <w:rPr>
          <w:rFonts w:ascii="Times New Roman" w:hAnsi="Times New Roman" w:cs="Times New Roman"/>
          <w:b/>
          <w:sz w:val="20"/>
          <w:szCs w:val="20"/>
        </w:rPr>
        <w:t xml:space="preserve">.  </w:t>
      </w:r>
      <w:r w:rsidR="005B68FC" w:rsidRPr="00ED257A">
        <w:rPr>
          <w:rFonts w:ascii="Times New Roman" w:hAnsi="Times New Roman" w:cs="Times New Roman"/>
          <w:sz w:val="20"/>
          <w:szCs w:val="20"/>
        </w:rPr>
        <w:t>Unlawful harassment involves conduct aimed at any legally protected category...a person’s age, disability, ethnicity, gender, gender identity or expression or genetic information, national origin, race, religion or sexual orientation.</w:t>
      </w:r>
      <w:r>
        <w:rPr>
          <w:rFonts w:ascii="Times New Roman" w:hAnsi="Times New Roman" w:cs="Times New Roman"/>
          <w:sz w:val="20"/>
          <w:szCs w:val="20"/>
        </w:rPr>
        <w:t xml:space="preserve"> Unlawful Harassment is behavior that:</w:t>
      </w:r>
    </w:p>
    <w:p w:rsidR="005B68FC" w:rsidRPr="000350D6" w:rsidRDefault="000350D6" w:rsidP="000350D6">
      <w:pPr>
        <w:pStyle w:val="ListParagraph"/>
        <w:numPr>
          <w:ilvl w:val="0"/>
          <w:numId w:val="35"/>
        </w:numPr>
        <w:spacing w:after="0"/>
        <w:rPr>
          <w:rFonts w:ascii="Times New Roman" w:hAnsi="Times New Roman" w:cs="Times New Roman"/>
          <w:sz w:val="20"/>
          <w:szCs w:val="20"/>
        </w:rPr>
      </w:pPr>
      <w:r>
        <w:rPr>
          <w:rFonts w:ascii="Times New Roman" w:hAnsi="Times New Roman" w:cs="Times New Roman"/>
          <w:sz w:val="20"/>
          <w:szCs w:val="20"/>
        </w:rPr>
        <w:t xml:space="preserve">Is </w:t>
      </w:r>
      <w:r w:rsidR="005B68FC" w:rsidRPr="000350D6">
        <w:rPr>
          <w:rFonts w:ascii="Times New Roman" w:hAnsi="Times New Roman" w:cs="Times New Roman"/>
          <w:sz w:val="20"/>
          <w:szCs w:val="20"/>
        </w:rPr>
        <w:t>unwelcome;</w:t>
      </w:r>
    </w:p>
    <w:p w:rsidR="005B68FC" w:rsidRPr="000350D6" w:rsidRDefault="000350D6" w:rsidP="000350D6">
      <w:pPr>
        <w:pStyle w:val="ListParagraph"/>
        <w:numPr>
          <w:ilvl w:val="0"/>
          <w:numId w:val="35"/>
        </w:numPr>
        <w:spacing w:after="0"/>
        <w:rPr>
          <w:rFonts w:ascii="Times New Roman" w:hAnsi="Times New Roman" w:cs="Times New Roman"/>
          <w:sz w:val="20"/>
          <w:szCs w:val="20"/>
        </w:rPr>
      </w:pPr>
      <w:r>
        <w:rPr>
          <w:rFonts w:ascii="Times New Roman" w:hAnsi="Times New Roman" w:cs="Times New Roman"/>
          <w:sz w:val="20"/>
          <w:szCs w:val="20"/>
        </w:rPr>
        <w:t xml:space="preserve">Is </w:t>
      </w:r>
      <w:r w:rsidR="005B68FC" w:rsidRPr="000350D6">
        <w:rPr>
          <w:rFonts w:ascii="Times New Roman" w:hAnsi="Times New Roman" w:cs="Times New Roman"/>
          <w:sz w:val="20"/>
          <w:szCs w:val="20"/>
        </w:rPr>
        <w:t>offensive to both recipient and a “reasonable person;”</w:t>
      </w:r>
    </w:p>
    <w:p w:rsidR="005B68FC" w:rsidRPr="000350D6" w:rsidRDefault="000350D6" w:rsidP="000350D6">
      <w:pPr>
        <w:pStyle w:val="ListParagraph"/>
        <w:numPr>
          <w:ilvl w:val="0"/>
          <w:numId w:val="35"/>
        </w:numPr>
        <w:spacing w:after="0"/>
        <w:rPr>
          <w:rFonts w:ascii="Times New Roman" w:hAnsi="Times New Roman" w:cs="Times New Roman"/>
          <w:sz w:val="20"/>
          <w:szCs w:val="20"/>
        </w:rPr>
      </w:pPr>
      <w:r>
        <w:rPr>
          <w:rFonts w:ascii="Times New Roman" w:hAnsi="Times New Roman" w:cs="Times New Roman"/>
          <w:sz w:val="20"/>
          <w:szCs w:val="20"/>
        </w:rPr>
        <w:t>U</w:t>
      </w:r>
      <w:r w:rsidR="005B68FC" w:rsidRPr="000350D6">
        <w:rPr>
          <w:rFonts w:ascii="Times New Roman" w:hAnsi="Times New Roman" w:cs="Times New Roman"/>
          <w:sz w:val="20"/>
          <w:szCs w:val="20"/>
        </w:rPr>
        <w:t>nreasonably interferes with work performance or academic progress;</w:t>
      </w:r>
    </w:p>
    <w:p w:rsidR="005B68FC" w:rsidRPr="000350D6" w:rsidRDefault="000350D6" w:rsidP="000350D6">
      <w:pPr>
        <w:pStyle w:val="ListParagraph"/>
        <w:numPr>
          <w:ilvl w:val="0"/>
          <w:numId w:val="35"/>
        </w:numPr>
        <w:spacing w:after="0"/>
        <w:rPr>
          <w:rFonts w:ascii="Times New Roman" w:hAnsi="Times New Roman" w:cs="Times New Roman"/>
          <w:sz w:val="20"/>
          <w:szCs w:val="20"/>
        </w:rPr>
      </w:pPr>
      <w:r>
        <w:rPr>
          <w:rFonts w:ascii="Times New Roman" w:hAnsi="Times New Roman" w:cs="Times New Roman"/>
          <w:sz w:val="20"/>
          <w:szCs w:val="20"/>
        </w:rPr>
        <w:t>M</w:t>
      </w:r>
      <w:r w:rsidR="005B68FC" w:rsidRPr="000350D6">
        <w:rPr>
          <w:rFonts w:ascii="Times New Roman" w:hAnsi="Times New Roman" w:cs="Times New Roman"/>
          <w:sz w:val="20"/>
          <w:szCs w:val="20"/>
        </w:rPr>
        <w:t>ocks or shows hostility toward a person because of a characteristic that is protected;</w:t>
      </w:r>
    </w:p>
    <w:p w:rsidR="005B68FC" w:rsidRPr="000350D6" w:rsidRDefault="000350D6" w:rsidP="000350D6">
      <w:pPr>
        <w:pStyle w:val="ListParagraph"/>
        <w:numPr>
          <w:ilvl w:val="0"/>
          <w:numId w:val="35"/>
        </w:numPr>
        <w:spacing w:after="0"/>
        <w:rPr>
          <w:rFonts w:ascii="Times New Roman" w:hAnsi="Times New Roman" w:cs="Times New Roman"/>
          <w:sz w:val="20"/>
          <w:szCs w:val="20"/>
        </w:rPr>
      </w:pPr>
      <w:r>
        <w:rPr>
          <w:rFonts w:ascii="Times New Roman" w:hAnsi="Times New Roman" w:cs="Times New Roman"/>
          <w:sz w:val="20"/>
          <w:szCs w:val="20"/>
        </w:rPr>
        <w:t xml:space="preserve">Is </w:t>
      </w:r>
      <w:r w:rsidR="005B68FC" w:rsidRPr="000350D6">
        <w:rPr>
          <w:rFonts w:ascii="Times New Roman" w:hAnsi="Times New Roman" w:cs="Times New Roman"/>
          <w:sz w:val="20"/>
          <w:szCs w:val="20"/>
        </w:rPr>
        <w:t>judged under the same standards of unwelcome, severe, or pervasive.</w:t>
      </w:r>
    </w:p>
    <w:p w:rsidR="005B68FC" w:rsidRPr="00ED257A" w:rsidRDefault="005B68FC" w:rsidP="005B68FC">
      <w:pPr>
        <w:spacing w:after="0"/>
        <w:rPr>
          <w:rFonts w:ascii="Times New Roman" w:hAnsi="Times New Roman" w:cs="Times New Roman"/>
          <w:sz w:val="20"/>
          <w:szCs w:val="20"/>
        </w:rPr>
      </w:pPr>
    </w:p>
    <w:p w:rsidR="005B68FC" w:rsidRPr="000350D6" w:rsidRDefault="000350D6" w:rsidP="00211D83">
      <w:pPr>
        <w:spacing w:after="0"/>
        <w:rPr>
          <w:rFonts w:ascii="Times New Roman" w:hAnsi="Times New Roman" w:cs="Times New Roman"/>
          <w:sz w:val="20"/>
          <w:szCs w:val="20"/>
        </w:rPr>
      </w:pPr>
      <w:r>
        <w:rPr>
          <w:rFonts w:ascii="Times New Roman" w:hAnsi="Times New Roman" w:cs="Times New Roman"/>
          <w:b/>
          <w:sz w:val="20"/>
          <w:szCs w:val="20"/>
        </w:rPr>
        <w:t xml:space="preserve">4.6.1 </w:t>
      </w:r>
      <w:r w:rsidR="005B68FC" w:rsidRPr="000350D6">
        <w:rPr>
          <w:rFonts w:ascii="Times New Roman" w:hAnsi="Times New Roman" w:cs="Times New Roman"/>
          <w:b/>
          <w:sz w:val="20"/>
          <w:szCs w:val="20"/>
        </w:rPr>
        <w:t>Examples of Unlawful Harassment</w:t>
      </w:r>
      <w:r w:rsidR="00211D83">
        <w:rPr>
          <w:rFonts w:ascii="Times New Roman" w:hAnsi="Times New Roman" w:cs="Times New Roman"/>
          <w:b/>
          <w:sz w:val="20"/>
          <w:szCs w:val="20"/>
        </w:rPr>
        <w:t xml:space="preserve">.  </w:t>
      </w:r>
      <w:proofErr w:type="gramStart"/>
      <w:r w:rsidR="005B68FC" w:rsidRPr="000350D6">
        <w:rPr>
          <w:rFonts w:ascii="Times New Roman" w:hAnsi="Times New Roman" w:cs="Times New Roman"/>
          <w:sz w:val="20"/>
          <w:szCs w:val="20"/>
        </w:rPr>
        <w:t>using</w:t>
      </w:r>
      <w:proofErr w:type="gramEnd"/>
      <w:r w:rsidR="005B68FC" w:rsidRPr="000350D6">
        <w:rPr>
          <w:rFonts w:ascii="Times New Roman" w:hAnsi="Times New Roman" w:cs="Times New Roman"/>
          <w:sz w:val="20"/>
          <w:szCs w:val="20"/>
        </w:rPr>
        <w:t xml:space="preserve"> racial, ethnic, gender slurs, reinforcing negative stereotypes;</w:t>
      </w:r>
    </w:p>
    <w:p w:rsidR="005B68FC" w:rsidRPr="000350D6" w:rsidRDefault="005B68FC" w:rsidP="000350D6">
      <w:pPr>
        <w:pStyle w:val="ListParagraph"/>
        <w:numPr>
          <w:ilvl w:val="0"/>
          <w:numId w:val="36"/>
        </w:numPr>
        <w:spacing w:after="0"/>
        <w:rPr>
          <w:rFonts w:ascii="Times New Roman" w:hAnsi="Times New Roman" w:cs="Times New Roman"/>
          <w:sz w:val="20"/>
          <w:szCs w:val="20"/>
        </w:rPr>
      </w:pPr>
      <w:r w:rsidRPr="000350D6">
        <w:rPr>
          <w:rFonts w:ascii="Times New Roman" w:hAnsi="Times New Roman" w:cs="Times New Roman"/>
          <w:sz w:val="20"/>
          <w:szCs w:val="20"/>
        </w:rPr>
        <w:t>jokes or pranks based on protected characteristic;</w:t>
      </w:r>
    </w:p>
    <w:p w:rsidR="005B68FC" w:rsidRPr="000350D6" w:rsidRDefault="005B68FC" w:rsidP="000350D6">
      <w:pPr>
        <w:pStyle w:val="ListParagraph"/>
        <w:numPr>
          <w:ilvl w:val="0"/>
          <w:numId w:val="36"/>
        </w:numPr>
        <w:spacing w:after="0"/>
        <w:rPr>
          <w:rFonts w:ascii="Times New Roman" w:hAnsi="Times New Roman" w:cs="Times New Roman"/>
          <w:sz w:val="20"/>
          <w:szCs w:val="20"/>
        </w:rPr>
      </w:pPr>
      <w:r w:rsidRPr="000350D6">
        <w:rPr>
          <w:rFonts w:ascii="Times New Roman" w:hAnsi="Times New Roman" w:cs="Times New Roman"/>
          <w:sz w:val="20"/>
          <w:szCs w:val="20"/>
        </w:rPr>
        <w:t>intimidating, threatening, or hostile acts related to a protected characteristic; or</w:t>
      </w:r>
    </w:p>
    <w:p w:rsidR="005B68FC" w:rsidRPr="000350D6" w:rsidRDefault="005B68FC" w:rsidP="000350D6">
      <w:pPr>
        <w:pStyle w:val="ListParagraph"/>
        <w:numPr>
          <w:ilvl w:val="0"/>
          <w:numId w:val="36"/>
        </w:numPr>
        <w:spacing w:after="0"/>
        <w:rPr>
          <w:rFonts w:ascii="Times New Roman" w:hAnsi="Times New Roman" w:cs="Times New Roman"/>
          <w:sz w:val="20"/>
          <w:szCs w:val="20"/>
        </w:rPr>
      </w:pPr>
      <w:proofErr w:type="gramStart"/>
      <w:r w:rsidRPr="000350D6">
        <w:rPr>
          <w:rFonts w:ascii="Times New Roman" w:hAnsi="Times New Roman" w:cs="Times New Roman"/>
          <w:sz w:val="20"/>
          <w:szCs w:val="20"/>
        </w:rPr>
        <w:t>circulating</w:t>
      </w:r>
      <w:proofErr w:type="gramEnd"/>
      <w:r w:rsidRPr="000350D6">
        <w:rPr>
          <w:rFonts w:ascii="Times New Roman" w:hAnsi="Times New Roman" w:cs="Times New Roman"/>
          <w:sz w:val="20"/>
          <w:szCs w:val="20"/>
        </w:rPr>
        <w:t xml:space="preserve"> any material that mocks, demeans, or shows hostility toward an individual or a group based on a protected characteristic.</w:t>
      </w:r>
    </w:p>
    <w:p w:rsidR="005B68FC" w:rsidRPr="00ED257A" w:rsidRDefault="005B68FC" w:rsidP="005B68FC">
      <w:pPr>
        <w:spacing w:after="0"/>
        <w:rPr>
          <w:rFonts w:ascii="Times New Roman" w:hAnsi="Times New Roman" w:cs="Times New Roman"/>
          <w:sz w:val="20"/>
          <w:szCs w:val="20"/>
        </w:rPr>
      </w:pPr>
    </w:p>
    <w:p w:rsidR="005B68FC" w:rsidRPr="00ED257A" w:rsidRDefault="005B68FC" w:rsidP="005B68FC">
      <w:pPr>
        <w:spacing w:after="0"/>
        <w:rPr>
          <w:rFonts w:ascii="Times New Roman" w:hAnsi="Times New Roman" w:cs="Times New Roman"/>
          <w:sz w:val="20"/>
          <w:szCs w:val="20"/>
        </w:rPr>
      </w:pPr>
    </w:p>
    <w:p w:rsidR="005B68FC" w:rsidRPr="00244B07" w:rsidRDefault="00DC3EFF" w:rsidP="005B68FC">
      <w:pPr>
        <w:numPr>
          <w:ilvl w:val="12"/>
          <w:numId w:val="0"/>
        </w:numPr>
        <w:tabs>
          <w:tab w:val="left" w:pos="-1240"/>
          <w:tab w:val="left" w:pos="-99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Pr>
          <w:rFonts w:ascii="Times New Roman" w:hAnsi="Times New Roman" w:cs="Times New Roman"/>
          <w:b/>
          <w:bCs/>
          <w:bdr w:val="single" w:sz="4" w:space="0" w:color="auto"/>
          <w:shd w:val="clear" w:color="auto" w:fill="E6E6E6"/>
        </w:rPr>
        <w:t>5</w:t>
      </w:r>
      <w:r w:rsidRPr="00F45A8E">
        <w:rPr>
          <w:rFonts w:ascii="Times New Roman" w:hAnsi="Times New Roman" w:cs="Times New Roman"/>
          <w:b/>
          <w:bCs/>
          <w:bdr w:val="single" w:sz="4" w:space="0" w:color="auto"/>
          <w:shd w:val="clear" w:color="auto" w:fill="E6E6E6"/>
        </w:rPr>
        <w:t>.0 Consensual</w:t>
      </w:r>
      <w:r w:rsidR="005B68FC" w:rsidRPr="00F45A8E">
        <w:rPr>
          <w:rFonts w:ascii="Times New Roman" w:hAnsi="Times New Roman" w:cs="Times New Roman"/>
          <w:b/>
          <w:bCs/>
          <w:bdr w:val="single" w:sz="4" w:space="0" w:color="auto"/>
          <w:shd w:val="clear" w:color="auto" w:fill="E6E6E6"/>
        </w:rPr>
        <w:t xml:space="preserve"> Relationships</w:t>
      </w:r>
      <w:r w:rsidR="005B68FC" w:rsidRPr="00244B07">
        <w:rPr>
          <w:rFonts w:ascii="Times New Roman" w:hAnsi="Times New Roman" w:cs="Times New Roman"/>
          <w:b/>
          <w:bCs/>
        </w:rPr>
        <w:t xml:space="preserve">  </w:t>
      </w:r>
    </w:p>
    <w:p w:rsidR="005B68FC" w:rsidRPr="00A244F1" w:rsidRDefault="005B68FC" w:rsidP="005B68FC">
      <w:pPr>
        <w:numPr>
          <w:ilvl w:val="12"/>
          <w:numId w:val="0"/>
        </w:numPr>
        <w:tabs>
          <w:tab w:val="left" w:pos="-1240"/>
          <w:tab w:val="left" w:pos="-99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A244F1">
        <w:rPr>
          <w:rFonts w:ascii="Times New Roman" w:hAnsi="Times New Roman" w:cs="Times New Roman"/>
        </w:rPr>
        <w:t xml:space="preserve">It is the policy of </w:t>
      </w:r>
      <w:smartTag w:uri="urn:schemas-microsoft-com:office:smarttags" w:element="place">
        <w:smartTag w:uri="urn:schemas-microsoft-com:office:smarttags" w:element="PlaceName">
          <w:r w:rsidRPr="00A244F1">
            <w:rPr>
              <w:rFonts w:ascii="Times New Roman" w:hAnsi="Times New Roman" w:cs="Times New Roman"/>
            </w:rPr>
            <w:t>Great Basin</w:t>
          </w:r>
        </w:smartTag>
        <w:r w:rsidRPr="00A244F1">
          <w:rPr>
            <w:rFonts w:ascii="Times New Roman" w:hAnsi="Times New Roman" w:cs="Times New Roman"/>
          </w:rPr>
          <w:t xml:space="preserve"> </w:t>
        </w:r>
        <w:smartTag w:uri="urn:schemas-microsoft-com:office:smarttags" w:element="PlaceType">
          <w:r w:rsidRPr="00A244F1">
            <w:rPr>
              <w:rFonts w:ascii="Times New Roman" w:hAnsi="Times New Roman" w:cs="Times New Roman"/>
            </w:rPr>
            <w:t>College</w:t>
          </w:r>
        </w:smartTag>
      </w:smartTag>
      <w:r w:rsidRPr="00A244F1">
        <w:rPr>
          <w:rFonts w:ascii="Times New Roman" w:hAnsi="Times New Roman" w:cs="Times New Roman"/>
        </w:rPr>
        <w:t xml:space="preserve"> to prohibit romantic or sexual relationships </w:t>
      </w:r>
      <w:r w:rsidRPr="00A13713">
        <w:rPr>
          <w:rFonts w:ascii="Times New Roman" w:hAnsi="Times New Roman" w:cs="Times New Roman"/>
          <w:b/>
        </w:rPr>
        <w:t>only</w:t>
      </w:r>
      <w:r w:rsidRPr="00A244F1">
        <w:rPr>
          <w:rFonts w:ascii="Times New Roman" w:hAnsi="Times New Roman" w:cs="Times New Roman"/>
        </w:rPr>
        <w:t xml:space="preserve"> in circumstances in which one of the individuals is in a position of direct professional </w:t>
      </w:r>
      <w:r>
        <w:rPr>
          <w:rFonts w:ascii="Times New Roman" w:hAnsi="Times New Roman" w:cs="Times New Roman"/>
        </w:rPr>
        <w:t xml:space="preserve">authority </w:t>
      </w:r>
      <w:r w:rsidRPr="00A244F1">
        <w:rPr>
          <w:rFonts w:ascii="Times New Roman" w:hAnsi="Times New Roman" w:cs="Times New Roman"/>
        </w:rPr>
        <w:t xml:space="preserve">over the other. </w:t>
      </w:r>
      <w:r>
        <w:rPr>
          <w:rFonts w:ascii="Times New Roman" w:hAnsi="Times New Roman" w:cs="Times New Roman"/>
        </w:rPr>
        <w:t xml:space="preserve"> </w:t>
      </w:r>
      <w:r w:rsidRPr="00A244F1">
        <w:rPr>
          <w:rFonts w:ascii="Times New Roman" w:hAnsi="Times New Roman" w:cs="Times New Roman"/>
        </w:rPr>
        <w:t>Direct professional authority over another individual occurs when a person is in the position to do any of the following:</w:t>
      </w:r>
    </w:p>
    <w:p w:rsidR="005B68FC" w:rsidRDefault="005B68FC" w:rsidP="005B68FC">
      <w:pPr>
        <w:numPr>
          <w:ilvl w:val="0"/>
          <w:numId w:val="1"/>
        </w:numPr>
        <w:tabs>
          <w:tab w:val="left" w:pos="-1240"/>
          <w:tab w:val="left" w:pos="-99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hAnsi="Times New Roman" w:cs="Times New Roman"/>
        </w:rPr>
      </w:pPr>
      <w:r w:rsidRPr="00A244F1">
        <w:rPr>
          <w:rFonts w:ascii="Times New Roman" w:hAnsi="Times New Roman" w:cs="Times New Roman"/>
        </w:rPr>
        <w:lastRenderedPageBreak/>
        <w:t>Supervise the academic wo</w:t>
      </w:r>
      <w:r>
        <w:rPr>
          <w:rFonts w:ascii="Times New Roman" w:hAnsi="Times New Roman" w:cs="Times New Roman"/>
        </w:rPr>
        <w:t>rk of a student in any capacity</w:t>
      </w:r>
      <w:r w:rsidRPr="00A244F1">
        <w:rPr>
          <w:rFonts w:ascii="Times New Roman" w:hAnsi="Times New Roman" w:cs="Times New Roman"/>
        </w:rPr>
        <w:t xml:space="preserve"> assigning grades, serving on scholarship committees, and/or academic advising.</w:t>
      </w:r>
    </w:p>
    <w:p w:rsidR="005B68FC" w:rsidRDefault="005B68FC" w:rsidP="005B68FC">
      <w:pPr>
        <w:numPr>
          <w:ilvl w:val="0"/>
          <w:numId w:val="1"/>
        </w:numPr>
        <w:tabs>
          <w:tab w:val="left" w:pos="-1240"/>
          <w:tab w:val="left" w:pos="-99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hAnsi="Times New Roman" w:cs="Times New Roman"/>
        </w:rPr>
      </w:pPr>
      <w:r w:rsidRPr="00A244F1">
        <w:rPr>
          <w:rFonts w:ascii="Times New Roman" w:hAnsi="Times New Roman" w:cs="Times New Roman"/>
        </w:rPr>
        <w:t>Supervise/evaluate the work performance of the faculty or professional/classified staff.</w:t>
      </w:r>
    </w:p>
    <w:p w:rsidR="005B68FC" w:rsidRPr="00A244F1" w:rsidRDefault="005B68FC" w:rsidP="005B68FC">
      <w:pPr>
        <w:numPr>
          <w:ilvl w:val="0"/>
          <w:numId w:val="1"/>
        </w:numPr>
        <w:tabs>
          <w:tab w:val="left" w:pos="-1240"/>
          <w:tab w:val="left" w:pos="-99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hAnsi="Times New Roman" w:cs="Times New Roman"/>
        </w:rPr>
      </w:pPr>
      <w:r w:rsidRPr="00A244F1">
        <w:rPr>
          <w:rFonts w:ascii="Times New Roman" w:hAnsi="Times New Roman" w:cs="Times New Roman"/>
        </w:rPr>
        <w:t>Recommend or award merit or promotion or serve on tenure committees.</w:t>
      </w:r>
    </w:p>
    <w:p w:rsidR="005B68FC" w:rsidRPr="00A244F1" w:rsidRDefault="005B68FC" w:rsidP="005B68FC">
      <w:pPr>
        <w:numPr>
          <w:ilvl w:val="12"/>
          <w:numId w:val="0"/>
        </w:numPr>
        <w:tabs>
          <w:tab w:val="left" w:pos="-1240"/>
          <w:tab w:val="left" w:pos="-99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rsidR="005B68FC" w:rsidRPr="00A244F1" w:rsidRDefault="005B68FC" w:rsidP="005B68FC">
      <w:pPr>
        <w:numPr>
          <w:ilvl w:val="12"/>
          <w:numId w:val="0"/>
        </w:numPr>
        <w:tabs>
          <w:tab w:val="left" w:pos="-1240"/>
          <w:tab w:val="left" w:pos="-99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A244F1">
        <w:rPr>
          <w:rFonts w:ascii="Times New Roman" w:hAnsi="Times New Roman" w:cs="Times New Roman"/>
        </w:rPr>
        <w:t xml:space="preserve">In circumstances where one of the individuals is in a position of direct professional </w:t>
      </w:r>
      <w:r>
        <w:rPr>
          <w:rFonts w:ascii="Times New Roman" w:hAnsi="Times New Roman" w:cs="Times New Roman"/>
        </w:rPr>
        <w:t xml:space="preserve">authority </w:t>
      </w:r>
      <w:r w:rsidRPr="00A244F1">
        <w:rPr>
          <w:rFonts w:ascii="Times New Roman" w:hAnsi="Times New Roman" w:cs="Times New Roman"/>
        </w:rPr>
        <w:t xml:space="preserve">over the other, both the person in superior power and the college are vulnerable to charges of harassment from the person in the position of lesser power or from third parties. </w:t>
      </w:r>
      <w:r>
        <w:rPr>
          <w:rFonts w:ascii="Times New Roman" w:hAnsi="Times New Roman" w:cs="Times New Roman"/>
        </w:rPr>
        <w:t xml:space="preserve"> </w:t>
      </w:r>
      <w:r w:rsidRPr="00A244F1">
        <w:rPr>
          <w:rFonts w:ascii="Times New Roman" w:hAnsi="Times New Roman" w:cs="Times New Roman"/>
        </w:rPr>
        <w:t xml:space="preserve">Such circumstances can jeopardize the integrity of the educational process by creating a “conflict of interest.” </w:t>
      </w:r>
      <w:r>
        <w:rPr>
          <w:rFonts w:ascii="Times New Roman" w:hAnsi="Times New Roman" w:cs="Times New Roman"/>
        </w:rPr>
        <w:t xml:space="preserve"> </w:t>
      </w:r>
      <w:r w:rsidRPr="00A244F1">
        <w:rPr>
          <w:rFonts w:ascii="Times New Roman" w:hAnsi="Times New Roman" w:cs="Times New Roman"/>
        </w:rPr>
        <w:t xml:space="preserve">The college community should be aware of the possibility that an apparent consensual relationship may be interpreted at that time or at a later time as non-consensual; and, therefore, could be construed as sexual harassment. </w:t>
      </w:r>
      <w:r>
        <w:rPr>
          <w:rFonts w:ascii="Times New Roman" w:hAnsi="Times New Roman" w:cs="Times New Roman"/>
        </w:rPr>
        <w:t xml:space="preserve"> </w:t>
      </w:r>
      <w:r w:rsidRPr="00A244F1">
        <w:rPr>
          <w:rFonts w:ascii="Times New Roman" w:hAnsi="Times New Roman" w:cs="Times New Roman"/>
        </w:rPr>
        <w:t>The power differential in faculty-to-student or supervisor-to-supervisee may compromise the student’s/supervisee’s ability to make decisions and thus may call into question the bona fide consensual nature of the relationship.</w:t>
      </w:r>
    </w:p>
    <w:p w:rsidR="005B68FC" w:rsidRDefault="005B68FC" w:rsidP="005B68FC">
      <w:pPr>
        <w:numPr>
          <w:ilvl w:val="12"/>
          <w:numId w:val="0"/>
        </w:numPr>
        <w:tabs>
          <w:tab w:val="left" w:pos="-1240"/>
          <w:tab w:val="left" w:pos="-99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A244F1">
        <w:rPr>
          <w:rFonts w:ascii="Times New Roman" w:hAnsi="Times New Roman" w:cs="Times New Roman"/>
        </w:rPr>
        <w:t xml:space="preserve">Faculty and students or supervisors and supervisees entering into romantic or sexual relationships where no professional power differential exists should be aware that power differentials may change. </w:t>
      </w:r>
      <w:r>
        <w:rPr>
          <w:rFonts w:ascii="Times New Roman" w:hAnsi="Times New Roman" w:cs="Times New Roman"/>
        </w:rPr>
        <w:t xml:space="preserve"> </w:t>
      </w:r>
      <w:r w:rsidRPr="00A244F1">
        <w:rPr>
          <w:rFonts w:ascii="Times New Roman" w:hAnsi="Times New Roman" w:cs="Times New Roman"/>
        </w:rPr>
        <w:t xml:space="preserve">The </w:t>
      </w:r>
      <w:r>
        <w:rPr>
          <w:rFonts w:ascii="Times New Roman" w:hAnsi="Times New Roman" w:cs="Times New Roman"/>
        </w:rPr>
        <w:t xml:space="preserve">administrative officer and/or the human resources director </w:t>
      </w:r>
      <w:r w:rsidRPr="00A244F1">
        <w:rPr>
          <w:rFonts w:ascii="Times New Roman" w:hAnsi="Times New Roman" w:cs="Times New Roman"/>
        </w:rPr>
        <w:t>will only become involved in the case of a complaint being brought as a result of the relationship.</w:t>
      </w:r>
    </w:p>
    <w:p w:rsidR="00211D83" w:rsidRDefault="00211D83" w:rsidP="005B68FC">
      <w:pPr>
        <w:numPr>
          <w:ilvl w:val="12"/>
          <w:numId w:val="0"/>
        </w:numPr>
        <w:tabs>
          <w:tab w:val="left" w:pos="-1240"/>
          <w:tab w:val="left" w:pos="-99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rsidR="00211D83" w:rsidRDefault="00211D83" w:rsidP="005B68FC">
      <w:pPr>
        <w:numPr>
          <w:ilvl w:val="12"/>
          <w:numId w:val="0"/>
        </w:numPr>
        <w:tabs>
          <w:tab w:val="left" w:pos="-1240"/>
          <w:tab w:val="left" w:pos="-99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rsidR="00492473" w:rsidRDefault="00492473" w:rsidP="005B68FC">
      <w:pPr>
        <w:numPr>
          <w:ilvl w:val="12"/>
          <w:numId w:val="0"/>
        </w:numPr>
        <w:tabs>
          <w:tab w:val="left" w:pos="-1240"/>
          <w:tab w:val="left" w:pos="-99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rsidR="00492473" w:rsidRDefault="00492473" w:rsidP="005B68FC">
      <w:pPr>
        <w:numPr>
          <w:ilvl w:val="12"/>
          <w:numId w:val="0"/>
        </w:numPr>
        <w:tabs>
          <w:tab w:val="left" w:pos="-1240"/>
          <w:tab w:val="left" w:pos="-99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rsidR="00492473" w:rsidRDefault="00492473" w:rsidP="005B68FC">
      <w:pPr>
        <w:numPr>
          <w:ilvl w:val="12"/>
          <w:numId w:val="0"/>
        </w:numPr>
        <w:tabs>
          <w:tab w:val="left" w:pos="-1240"/>
          <w:tab w:val="left" w:pos="-99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rsidR="00492473" w:rsidRDefault="00492473" w:rsidP="005B68FC">
      <w:pPr>
        <w:numPr>
          <w:ilvl w:val="12"/>
          <w:numId w:val="0"/>
        </w:numPr>
        <w:tabs>
          <w:tab w:val="left" w:pos="-1240"/>
          <w:tab w:val="left" w:pos="-99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rsidR="00492473" w:rsidRDefault="00492473" w:rsidP="005B68FC">
      <w:pPr>
        <w:numPr>
          <w:ilvl w:val="12"/>
          <w:numId w:val="0"/>
        </w:numPr>
        <w:tabs>
          <w:tab w:val="left" w:pos="-1240"/>
          <w:tab w:val="left" w:pos="-99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rsidR="00492473" w:rsidRDefault="00492473" w:rsidP="005B68FC">
      <w:pPr>
        <w:numPr>
          <w:ilvl w:val="12"/>
          <w:numId w:val="0"/>
        </w:numPr>
        <w:tabs>
          <w:tab w:val="left" w:pos="-1240"/>
          <w:tab w:val="left" w:pos="-99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rsidR="00211D83" w:rsidRPr="00A244F1" w:rsidRDefault="00211D83" w:rsidP="005B68FC">
      <w:pPr>
        <w:numPr>
          <w:ilvl w:val="12"/>
          <w:numId w:val="0"/>
        </w:numPr>
        <w:tabs>
          <w:tab w:val="left" w:pos="-1240"/>
          <w:tab w:val="left" w:pos="-99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rsidR="006E0FE7" w:rsidRPr="006E0FE7" w:rsidRDefault="006E0FE7" w:rsidP="006E0FE7">
      <w:pPr>
        <w:widowControl w:val="0"/>
        <w:autoSpaceDE w:val="0"/>
        <w:autoSpaceDN w:val="0"/>
        <w:adjustRightInd w:val="0"/>
        <w:spacing w:after="0"/>
        <w:rPr>
          <w:rFonts w:ascii="Times New Roman" w:eastAsia="Times New Roman" w:hAnsi="Times New Roman" w:cs="Times New Roman"/>
          <w:b/>
          <w:sz w:val="18"/>
          <w:szCs w:val="18"/>
        </w:rPr>
      </w:pPr>
      <w:r w:rsidRPr="006E0FE7">
        <w:rPr>
          <w:rFonts w:ascii="Times New Roman" w:eastAsia="Times New Roman" w:hAnsi="Times New Roman" w:cs="Times New Roman"/>
          <w:b/>
          <w:sz w:val="18"/>
          <w:szCs w:val="18"/>
        </w:rPr>
        <w:t>Approved by PC:  April 10, 2007</w:t>
      </w:r>
    </w:p>
    <w:p w:rsidR="006E0FE7" w:rsidRPr="006E0FE7" w:rsidRDefault="006E0FE7" w:rsidP="006E0FE7">
      <w:pPr>
        <w:widowControl w:val="0"/>
        <w:autoSpaceDE w:val="0"/>
        <w:autoSpaceDN w:val="0"/>
        <w:adjustRightInd w:val="0"/>
        <w:spacing w:after="0"/>
        <w:rPr>
          <w:rFonts w:ascii="Times New Roman" w:eastAsia="Times New Roman" w:hAnsi="Times New Roman" w:cs="Times New Roman"/>
          <w:b/>
          <w:sz w:val="18"/>
          <w:szCs w:val="18"/>
        </w:rPr>
      </w:pPr>
      <w:r w:rsidRPr="006E0FE7">
        <w:rPr>
          <w:rFonts w:ascii="Times New Roman" w:eastAsia="Times New Roman" w:hAnsi="Times New Roman" w:cs="Times New Roman"/>
          <w:b/>
          <w:sz w:val="18"/>
          <w:szCs w:val="18"/>
        </w:rPr>
        <w:t>Contact the assistant to the president for any questions, corrections, or additions.</w:t>
      </w:r>
    </w:p>
    <w:p w:rsidR="006E0FE7" w:rsidRPr="006E0FE7" w:rsidRDefault="006E0FE7" w:rsidP="006E0FE7">
      <w:pPr>
        <w:widowControl w:val="0"/>
        <w:autoSpaceDE w:val="0"/>
        <w:autoSpaceDN w:val="0"/>
        <w:adjustRightInd w:val="0"/>
        <w:spacing w:after="0"/>
        <w:rPr>
          <w:rFonts w:ascii="Times New Roman" w:eastAsia="Times New Roman" w:hAnsi="Times New Roman" w:cs="Times New Roman"/>
          <w:b/>
          <w:sz w:val="24"/>
          <w:szCs w:val="24"/>
        </w:rPr>
      </w:pPr>
      <w:r w:rsidRPr="006E0FE7">
        <w:rPr>
          <w:rFonts w:ascii="Times New Roman" w:eastAsia="Times New Roman" w:hAnsi="Times New Roman" w:cs="Times New Roman"/>
          <w:b/>
          <w:sz w:val="18"/>
          <w:szCs w:val="18"/>
        </w:rPr>
        <w:br w:type="page"/>
      </w:r>
    </w:p>
    <w:p w:rsidR="006E0FE7" w:rsidRPr="006E0FE7" w:rsidRDefault="006E0FE7" w:rsidP="006E0FE7">
      <w:pPr>
        <w:widowControl w:val="0"/>
        <w:autoSpaceDE w:val="0"/>
        <w:autoSpaceDN w:val="0"/>
        <w:adjustRightInd w:val="0"/>
        <w:spacing w:after="0"/>
        <w:jc w:val="center"/>
        <w:rPr>
          <w:rFonts w:ascii="Times New Roman" w:eastAsia="Times New Roman" w:hAnsi="Times New Roman" w:cs="Times New Roman"/>
          <w:b/>
          <w:sz w:val="24"/>
          <w:szCs w:val="24"/>
        </w:rPr>
      </w:pPr>
    </w:p>
    <w:p w:rsidR="006E0FE7" w:rsidRPr="006E0FE7" w:rsidRDefault="006E0FE7" w:rsidP="006E0FE7">
      <w:pPr>
        <w:widowControl w:val="0"/>
        <w:autoSpaceDE w:val="0"/>
        <w:autoSpaceDN w:val="0"/>
        <w:adjustRightInd w:val="0"/>
        <w:spacing w:after="0"/>
        <w:jc w:val="center"/>
        <w:rPr>
          <w:rFonts w:ascii="Times New Roman" w:eastAsia="Times New Roman" w:hAnsi="Times New Roman" w:cs="Times New Roman"/>
          <w:b/>
          <w:sz w:val="24"/>
          <w:szCs w:val="24"/>
        </w:rPr>
      </w:pPr>
      <w:r w:rsidRPr="006E0FE7">
        <w:rPr>
          <w:rFonts w:ascii="Times New Roman" w:eastAsia="Times New Roman" w:hAnsi="Times New Roman" w:cs="Times New Roman"/>
          <w:b/>
          <w:sz w:val="24"/>
          <w:szCs w:val="24"/>
        </w:rPr>
        <w:t>APPENDIX</w:t>
      </w:r>
    </w:p>
    <w:p w:rsidR="006E0FE7" w:rsidRPr="006E0FE7" w:rsidRDefault="006E0FE7" w:rsidP="006E0FE7">
      <w:pPr>
        <w:widowControl w:val="0"/>
        <w:autoSpaceDE w:val="0"/>
        <w:autoSpaceDN w:val="0"/>
        <w:adjustRightInd w:val="0"/>
        <w:spacing w:after="0"/>
        <w:rPr>
          <w:rFonts w:ascii="Times New Roman" w:eastAsia="Times New Roman" w:hAnsi="Times New Roman" w:cs="Times New Roman"/>
          <w:sz w:val="20"/>
          <w:szCs w:val="20"/>
        </w:rPr>
      </w:pPr>
    </w:p>
    <w:p w:rsidR="006E0FE7" w:rsidRPr="006E0FE7" w:rsidRDefault="006E0FE7" w:rsidP="006E0FE7">
      <w:pPr>
        <w:widowControl w:val="0"/>
        <w:autoSpaceDE w:val="0"/>
        <w:autoSpaceDN w:val="0"/>
        <w:adjustRightInd w:val="0"/>
        <w:spacing w:after="0"/>
        <w:rPr>
          <w:rFonts w:ascii="Courier" w:eastAsia="Times New Roman" w:hAnsi="Courier" w:cs="Courier"/>
          <w:sz w:val="20"/>
          <w:szCs w:val="20"/>
        </w:rPr>
      </w:pPr>
      <w:r>
        <w:rPr>
          <w:rFonts w:ascii="Courier" w:eastAsia="Times New Roman" w:hAnsi="Courier" w:cs="Courier"/>
          <w:noProof/>
          <w:sz w:val="20"/>
          <w:szCs w:val="20"/>
        </w:rPr>
        <w:drawing>
          <wp:anchor distT="0" distB="0" distL="114300" distR="114300" simplePos="0" relativeHeight="251659264" behindDoc="1" locked="0" layoutInCell="1" allowOverlap="1" wp14:anchorId="24BC4026" wp14:editId="64F5BE61">
            <wp:simplePos x="0" y="0"/>
            <wp:positionH relativeFrom="column">
              <wp:posOffset>114300</wp:posOffset>
            </wp:positionH>
            <wp:positionV relativeFrom="paragraph">
              <wp:posOffset>114300</wp:posOffset>
            </wp:positionV>
            <wp:extent cx="1257300" cy="842645"/>
            <wp:effectExtent l="0" t="0" r="0" b="0"/>
            <wp:wrapNone/>
            <wp:docPr id="8" name="Picture 8" descr="gbc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bc1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842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FE7" w:rsidRPr="006E0FE7" w:rsidRDefault="006E0FE7" w:rsidP="006E0FE7">
      <w:pPr>
        <w:widowControl w:val="0"/>
        <w:autoSpaceDE w:val="0"/>
        <w:autoSpaceDN w:val="0"/>
        <w:adjustRightInd w:val="0"/>
        <w:spacing w:after="0"/>
        <w:rPr>
          <w:rFonts w:ascii="Courier" w:eastAsia="Times New Roman" w:hAnsi="Courier" w:cs="Courier"/>
          <w:sz w:val="20"/>
          <w:szCs w:val="20"/>
        </w:rPr>
      </w:pPr>
    </w:p>
    <w:p w:rsidR="006E0FE7" w:rsidRPr="006E0FE7" w:rsidRDefault="006E0FE7" w:rsidP="006E0FE7">
      <w:pPr>
        <w:widowControl w:val="0"/>
        <w:autoSpaceDE w:val="0"/>
        <w:autoSpaceDN w:val="0"/>
        <w:adjustRightInd w:val="0"/>
        <w:spacing w:after="0"/>
        <w:rPr>
          <w:rFonts w:ascii="Courier" w:eastAsia="Times New Roman" w:hAnsi="Courier" w:cs="Courier"/>
          <w:sz w:val="20"/>
          <w:szCs w:val="20"/>
        </w:rPr>
      </w:pPr>
    </w:p>
    <w:p w:rsidR="006E0FE7" w:rsidRPr="006E0FE7" w:rsidRDefault="006E0FE7" w:rsidP="006E0FE7">
      <w:pPr>
        <w:widowControl w:val="0"/>
        <w:autoSpaceDE w:val="0"/>
        <w:autoSpaceDN w:val="0"/>
        <w:adjustRightInd w:val="0"/>
        <w:spacing w:after="0"/>
        <w:rPr>
          <w:rFonts w:ascii="Courier" w:eastAsia="Times New Roman" w:hAnsi="Courier" w:cs="Courier"/>
          <w:sz w:val="20"/>
          <w:szCs w:val="20"/>
        </w:rPr>
      </w:pPr>
    </w:p>
    <w:p w:rsidR="006E0FE7" w:rsidRPr="006E0FE7" w:rsidRDefault="006E0FE7" w:rsidP="006E0FE7">
      <w:pPr>
        <w:widowControl w:val="0"/>
        <w:autoSpaceDE w:val="0"/>
        <w:autoSpaceDN w:val="0"/>
        <w:adjustRightInd w:val="0"/>
        <w:spacing w:after="0"/>
        <w:jc w:val="right"/>
        <w:rPr>
          <w:rFonts w:ascii="Arial" w:eastAsia="Times New Roman" w:hAnsi="Arial" w:cs="Arial"/>
          <w:b/>
          <w:sz w:val="28"/>
          <w:szCs w:val="28"/>
        </w:rPr>
      </w:pPr>
      <w:r w:rsidRPr="006E0FE7">
        <w:rPr>
          <w:rFonts w:ascii="Arial" w:eastAsia="Times New Roman" w:hAnsi="Arial" w:cs="Arial"/>
          <w:b/>
          <w:sz w:val="28"/>
          <w:szCs w:val="28"/>
        </w:rPr>
        <w:t>Sexual Harassment Complaint Form</w:t>
      </w:r>
    </w:p>
    <w:p w:rsidR="006E0FE7" w:rsidRPr="006E0FE7" w:rsidRDefault="005B68FC" w:rsidP="006E0FE7">
      <w:pPr>
        <w:widowControl w:val="0"/>
        <w:autoSpaceDE w:val="0"/>
        <w:autoSpaceDN w:val="0"/>
        <w:adjustRightInd w:val="0"/>
        <w:spacing w:after="0"/>
        <w:rPr>
          <w:rFonts w:ascii="Courier" w:eastAsia="Times New Roman" w:hAnsi="Courier" w:cs="Courier"/>
          <w:sz w:val="20"/>
          <w:szCs w:val="20"/>
        </w:rPr>
      </w:pPr>
      <w:r>
        <w:rPr>
          <w:rFonts w:ascii="Courier" w:eastAsia="Times New Roman" w:hAnsi="Courier" w:cs="Courier"/>
          <w:noProof/>
          <w:sz w:val="20"/>
          <w:szCs w:val="20"/>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62230</wp:posOffset>
                </wp:positionV>
                <wp:extent cx="5943600" cy="0"/>
                <wp:effectExtent l="9525" t="5080" r="9525" b="13970"/>
                <wp:wrapNone/>
                <wp:docPr id="16"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68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"/>
            </w:pict>
          </mc:Fallback>
        </mc:AlternateContent>
      </w:r>
    </w:p>
    <w:p w:rsidR="006E0FE7" w:rsidRPr="006E0FE7" w:rsidRDefault="006E0FE7" w:rsidP="006E0FE7">
      <w:pPr>
        <w:widowControl w:val="0"/>
        <w:autoSpaceDE w:val="0"/>
        <w:autoSpaceDN w:val="0"/>
        <w:adjustRightInd w:val="0"/>
        <w:spacing w:after="0"/>
        <w:rPr>
          <w:rFonts w:ascii="Arial" w:eastAsia="Times New Roman" w:hAnsi="Arial" w:cs="Arial"/>
          <w:b/>
          <w:sz w:val="20"/>
          <w:szCs w:val="20"/>
        </w:rPr>
      </w:pPr>
      <w:r w:rsidRPr="006E0FE7">
        <w:rPr>
          <w:rFonts w:ascii="Arial" w:eastAsia="Times New Roman" w:hAnsi="Arial" w:cs="Arial"/>
          <w:b/>
          <w:sz w:val="20"/>
          <w:szCs w:val="20"/>
        </w:rPr>
        <w:t>General Information</w:t>
      </w:r>
    </w:p>
    <w:p w:rsidR="006E0FE7" w:rsidRPr="006E0FE7" w:rsidRDefault="006E0FE7" w:rsidP="006E0FE7">
      <w:pPr>
        <w:widowControl w:val="0"/>
        <w:autoSpaceDE w:val="0"/>
        <w:autoSpaceDN w:val="0"/>
        <w:adjustRightInd w:val="0"/>
        <w:spacing w:after="0"/>
        <w:rPr>
          <w:rFonts w:ascii="Arial" w:eastAsia="Times New Roman" w:hAnsi="Arial" w:cs="Arial"/>
          <w:b/>
          <w:sz w:val="20"/>
          <w:szCs w:val="20"/>
        </w:rPr>
      </w:pPr>
    </w:p>
    <w:p w:rsidR="006E0FE7" w:rsidRPr="006E0FE7" w:rsidRDefault="005B68FC" w:rsidP="006E0FE7">
      <w:pPr>
        <w:widowControl w:val="0"/>
        <w:autoSpaceDE w:val="0"/>
        <w:autoSpaceDN w:val="0"/>
        <w:adjustRightInd w:val="0"/>
        <w:spacing w:after="0"/>
        <w:rPr>
          <w:rFonts w:ascii="Arial" w:eastAsia="Times New Roman" w:hAnsi="Arial" w:cs="Arial"/>
          <w:b/>
          <w:sz w:val="20"/>
          <w:szCs w:val="20"/>
        </w:rPr>
      </w:pPr>
      <w:r>
        <w:rPr>
          <w:rFonts w:ascii="Arial" w:eastAsia="Times New Roman" w:hAnsi="Arial" w:cs="Arial"/>
          <w:b/>
          <w:noProof/>
          <w:sz w:val="20"/>
          <w:szCs w:val="20"/>
        </w:rPr>
        <mc:AlternateContent>
          <mc:Choice Requires="wps">
            <w:drawing>
              <wp:anchor distT="0" distB="0" distL="114300" distR="114300" simplePos="0" relativeHeight="251662336" behindDoc="0" locked="0" layoutInCell="1" allowOverlap="1">
                <wp:simplePos x="0" y="0"/>
                <wp:positionH relativeFrom="column">
                  <wp:posOffset>3771900</wp:posOffset>
                </wp:positionH>
                <wp:positionV relativeFrom="paragraph">
                  <wp:posOffset>107950</wp:posOffset>
                </wp:positionV>
                <wp:extent cx="2171700" cy="0"/>
                <wp:effectExtent l="9525" t="10795" r="9525" b="8255"/>
                <wp:wrapNone/>
                <wp:docPr id="1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8.5pt" to="46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Z9LFAIAACo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"/>
            </w:pict>
          </mc:Fallback>
        </mc:AlternateContent>
      </w:r>
      <w:r>
        <w:rPr>
          <w:rFonts w:ascii="Arial" w:eastAsia="Times New Roman" w:hAnsi="Arial" w:cs="Arial"/>
          <w:b/>
          <w:noProof/>
          <w:sz w:val="20"/>
          <w:szCs w:val="20"/>
        </w:rPr>
        <mc:AlternateContent>
          <mc:Choice Requires="wps">
            <w:drawing>
              <wp:anchor distT="0" distB="0" distL="114300" distR="114300" simplePos="0" relativeHeight="251661312" behindDoc="0" locked="0" layoutInCell="1" allowOverlap="1">
                <wp:simplePos x="0" y="0"/>
                <wp:positionH relativeFrom="column">
                  <wp:posOffset>457200</wp:posOffset>
                </wp:positionH>
                <wp:positionV relativeFrom="paragraph">
                  <wp:posOffset>107950</wp:posOffset>
                </wp:positionV>
                <wp:extent cx="2628900" cy="0"/>
                <wp:effectExtent l="9525" t="10795" r="9525" b="8255"/>
                <wp:wrapNone/>
                <wp:docPr id="1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5pt" to="24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kBoFAIAACo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"/>
            </w:pict>
          </mc:Fallback>
        </mc:AlternateContent>
      </w:r>
      <w:r w:rsidR="006E0FE7" w:rsidRPr="006E0FE7">
        <w:rPr>
          <w:rFonts w:ascii="Arial" w:eastAsia="Times New Roman" w:hAnsi="Arial" w:cs="Arial"/>
          <w:b/>
          <w:sz w:val="20"/>
          <w:szCs w:val="20"/>
        </w:rPr>
        <w:t xml:space="preserve">Name: </w:t>
      </w:r>
      <w:r w:rsidR="006E0FE7" w:rsidRPr="006E0FE7">
        <w:rPr>
          <w:rFonts w:ascii="Arial" w:eastAsia="Times New Roman" w:hAnsi="Arial" w:cs="Arial"/>
          <w:b/>
          <w:sz w:val="20"/>
          <w:szCs w:val="20"/>
        </w:rPr>
        <w:tab/>
      </w:r>
      <w:r w:rsidR="006E0FE7" w:rsidRPr="006E0FE7">
        <w:rPr>
          <w:rFonts w:ascii="Arial" w:eastAsia="Times New Roman" w:hAnsi="Arial" w:cs="Arial"/>
          <w:b/>
          <w:sz w:val="20"/>
          <w:szCs w:val="20"/>
        </w:rPr>
        <w:tab/>
      </w:r>
      <w:r w:rsidR="006E0FE7" w:rsidRPr="006E0FE7">
        <w:rPr>
          <w:rFonts w:ascii="Arial" w:eastAsia="Times New Roman" w:hAnsi="Arial" w:cs="Arial"/>
          <w:b/>
          <w:sz w:val="20"/>
          <w:szCs w:val="20"/>
        </w:rPr>
        <w:tab/>
      </w:r>
      <w:r w:rsidR="006E0FE7" w:rsidRPr="006E0FE7">
        <w:rPr>
          <w:rFonts w:ascii="Arial" w:eastAsia="Times New Roman" w:hAnsi="Arial" w:cs="Arial"/>
          <w:b/>
          <w:sz w:val="20"/>
          <w:szCs w:val="20"/>
        </w:rPr>
        <w:tab/>
      </w:r>
      <w:r w:rsidR="006E0FE7" w:rsidRPr="006E0FE7">
        <w:rPr>
          <w:rFonts w:ascii="Arial" w:eastAsia="Times New Roman" w:hAnsi="Arial" w:cs="Arial"/>
          <w:b/>
          <w:sz w:val="20"/>
          <w:szCs w:val="20"/>
        </w:rPr>
        <w:tab/>
      </w:r>
      <w:r w:rsidR="006E0FE7" w:rsidRPr="006E0FE7">
        <w:rPr>
          <w:rFonts w:ascii="Arial" w:eastAsia="Times New Roman" w:hAnsi="Arial" w:cs="Arial"/>
          <w:b/>
          <w:sz w:val="20"/>
          <w:szCs w:val="20"/>
        </w:rPr>
        <w:tab/>
      </w:r>
      <w:r w:rsidR="006E0FE7" w:rsidRPr="006E0FE7">
        <w:rPr>
          <w:rFonts w:ascii="Arial" w:eastAsia="Times New Roman" w:hAnsi="Arial" w:cs="Arial"/>
          <w:b/>
          <w:sz w:val="20"/>
          <w:szCs w:val="20"/>
        </w:rPr>
        <w:tab/>
        <w:t>Position:</w:t>
      </w:r>
    </w:p>
    <w:p w:rsidR="006E0FE7" w:rsidRPr="006E0FE7" w:rsidRDefault="006E0FE7" w:rsidP="006E0FE7">
      <w:pPr>
        <w:widowControl w:val="0"/>
        <w:autoSpaceDE w:val="0"/>
        <w:autoSpaceDN w:val="0"/>
        <w:adjustRightInd w:val="0"/>
        <w:spacing w:after="0"/>
        <w:rPr>
          <w:rFonts w:ascii="Arial" w:eastAsia="Times New Roman" w:hAnsi="Arial" w:cs="Arial"/>
          <w:b/>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b/>
          <w:sz w:val="20"/>
          <w:szCs w:val="20"/>
        </w:rPr>
      </w:pPr>
      <w:r w:rsidRPr="006E0FE7">
        <w:rPr>
          <w:rFonts w:ascii="Arial" w:eastAsia="Times New Roman" w:hAnsi="Arial" w:cs="Arial"/>
          <w:b/>
          <w:sz w:val="20"/>
          <w:szCs w:val="20"/>
        </w:rPr>
        <w:t>Department:</w:t>
      </w:r>
      <w:r w:rsidRPr="006E0FE7">
        <w:rPr>
          <w:rFonts w:ascii="Arial" w:eastAsia="Times New Roman" w:hAnsi="Arial" w:cs="Arial"/>
          <w:b/>
          <w:sz w:val="20"/>
          <w:szCs w:val="20"/>
        </w:rPr>
        <w:tab/>
      </w:r>
      <w:r w:rsidRPr="006E0FE7">
        <w:rPr>
          <w:rFonts w:ascii="Arial" w:eastAsia="Times New Roman" w:hAnsi="Arial" w:cs="Arial"/>
          <w:b/>
          <w:sz w:val="20"/>
          <w:szCs w:val="20"/>
        </w:rPr>
        <w:tab/>
      </w:r>
      <w:r w:rsidRPr="006E0FE7">
        <w:rPr>
          <w:rFonts w:ascii="Arial" w:eastAsia="Times New Roman" w:hAnsi="Arial" w:cs="Arial"/>
          <w:b/>
          <w:sz w:val="20"/>
          <w:szCs w:val="20"/>
        </w:rPr>
        <w:tab/>
      </w:r>
      <w:r w:rsidRPr="006E0FE7">
        <w:rPr>
          <w:rFonts w:ascii="Arial" w:eastAsia="Times New Roman" w:hAnsi="Arial" w:cs="Arial"/>
          <w:b/>
          <w:sz w:val="20"/>
          <w:szCs w:val="20"/>
        </w:rPr>
        <w:tab/>
      </w:r>
      <w:r w:rsidRPr="006E0FE7">
        <w:rPr>
          <w:rFonts w:ascii="Arial" w:eastAsia="Times New Roman" w:hAnsi="Arial" w:cs="Arial"/>
          <w:b/>
          <w:sz w:val="20"/>
          <w:szCs w:val="20"/>
        </w:rPr>
        <w:tab/>
      </w:r>
      <w:r w:rsidRPr="006E0FE7">
        <w:rPr>
          <w:rFonts w:ascii="Arial" w:eastAsia="Times New Roman" w:hAnsi="Arial" w:cs="Arial"/>
          <w:b/>
          <w:sz w:val="20"/>
          <w:szCs w:val="20"/>
        </w:rPr>
        <w:tab/>
        <w:t>Phone Number:</w:t>
      </w:r>
    </w:p>
    <w:p w:rsidR="006E0FE7" w:rsidRPr="006E0FE7" w:rsidRDefault="005B68FC" w:rsidP="006E0FE7">
      <w:pPr>
        <w:widowControl w:val="0"/>
        <w:autoSpaceDE w:val="0"/>
        <w:autoSpaceDN w:val="0"/>
        <w:adjustRightInd w:val="0"/>
        <w:spacing w:after="0"/>
        <w:rPr>
          <w:rFonts w:ascii="Arial" w:eastAsia="Times New Roman" w:hAnsi="Arial" w:cs="Arial"/>
          <w:b/>
          <w:sz w:val="20"/>
          <w:szCs w:val="20"/>
        </w:rPr>
      </w:pPr>
      <w:r>
        <w:rPr>
          <w:rFonts w:ascii="Arial" w:eastAsia="Times New Roman" w:hAnsi="Arial" w:cs="Arial"/>
          <w:b/>
          <w:noProof/>
          <w:sz w:val="20"/>
          <w:szCs w:val="20"/>
        </w:rPr>
        <mc:AlternateContent>
          <mc:Choice Requires="wps">
            <w:drawing>
              <wp:anchor distT="0" distB="0" distL="114300" distR="114300" simplePos="0" relativeHeight="251664384" behindDoc="0" locked="0" layoutInCell="1" allowOverlap="1">
                <wp:simplePos x="0" y="0"/>
                <wp:positionH relativeFrom="column">
                  <wp:posOffset>4229100</wp:posOffset>
                </wp:positionH>
                <wp:positionV relativeFrom="paragraph">
                  <wp:posOffset>12700</wp:posOffset>
                </wp:positionV>
                <wp:extent cx="1714500" cy="0"/>
                <wp:effectExtent l="9525" t="10795" r="9525" b="8255"/>
                <wp:wrapNone/>
                <wp:docPr id="1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pt" to="46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6Xn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"/>
            </w:pict>
          </mc:Fallback>
        </mc:AlternateContent>
      </w:r>
      <w:r>
        <w:rPr>
          <w:rFonts w:ascii="Arial" w:eastAsia="Times New Roman" w:hAnsi="Arial" w:cs="Arial"/>
          <w:b/>
          <w:noProof/>
          <w:sz w:val="20"/>
          <w:szCs w:val="20"/>
        </w:rPr>
        <mc:AlternateContent>
          <mc:Choice Requires="wps">
            <w:drawing>
              <wp:anchor distT="0" distB="0" distL="114300" distR="114300" simplePos="0" relativeHeight="251663360" behindDoc="0" locked="0" layoutInCell="1" allowOverlap="1">
                <wp:simplePos x="0" y="0"/>
                <wp:positionH relativeFrom="column">
                  <wp:posOffset>800100</wp:posOffset>
                </wp:positionH>
                <wp:positionV relativeFrom="paragraph">
                  <wp:posOffset>12700</wp:posOffset>
                </wp:positionV>
                <wp:extent cx="2286000" cy="0"/>
                <wp:effectExtent l="9525" t="10795" r="9525" b="8255"/>
                <wp:wrapNone/>
                <wp:docPr id="1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pt" to="24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MgzFAIAACo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"/>
            </w:pict>
          </mc:Fallback>
        </mc:AlternateContent>
      </w:r>
    </w:p>
    <w:p w:rsidR="006E0FE7" w:rsidRPr="006E0FE7" w:rsidRDefault="006E0FE7" w:rsidP="006E0FE7">
      <w:pPr>
        <w:widowControl w:val="0"/>
        <w:autoSpaceDE w:val="0"/>
        <w:autoSpaceDN w:val="0"/>
        <w:adjustRightInd w:val="0"/>
        <w:spacing w:after="0"/>
        <w:rPr>
          <w:rFonts w:ascii="Arial" w:eastAsia="Times New Roman" w:hAnsi="Arial" w:cs="Arial"/>
          <w:b/>
          <w:sz w:val="20"/>
          <w:szCs w:val="20"/>
        </w:rPr>
      </w:pPr>
      <w:r w:rsidRPr="006E0FE7">
        <w:rPr>
          <w:rFonts w:ascii="Arial" w:eastAsia="Times New Roman" w:hAnsi="Arial" w:cs="Arial"/>
          <w:b/>
          <w:sz w:val="20"/>
          <w:szCs w:val="20"/>
        </w:rPr>
        <w:t xml:space="preserve">Immediate Supervisor:                                                       </w:t>
      </w:r>
    </w:p>
    <w:p w:rsidR="006E0FE7" w:rsidRPr="006E0FE7" w:rsidRDefault="005B68FC" w:rsidP="006E0FE7">
      <w:pPr>
        <w:widowControl w:val="0"/>
        <w:autoSpaceDE w:val="0"/>
        <w:autoSpaceDN w:val="0"/>
        <w:adjustRightInd w:val="0"/>
        <w:spacing w:after="0"/>
        <w:rPr>
          <w:rFonts w:ascii="Arial" w:eastAsia="Times New Roman" w:hAnsi="Arial" w:cs="Arial"/>
          <w:b/>
          <w:sz w:val="20"/>
          <w:szCs w:val="20"/>
        </w:rPr>
      </w:pPr>
      <w:r>
        <w:rPr>
          <w:rFonts w:ascii="Arial" w:eastAsia="Times New Roman" w:hAnsi="Arial" w:cs="Arial"/>
          <w:b/>
          <w:noProof/>
          <w:sz w:val="20"/>
          <w:szCs w:val="20"/>
        </w:rPr>
        <mc:AlternateContent>
          <mc:Choice Requires="wps">
            <w:drawing>
              <wp:anchor distT="0" distB="0" distL="114300" distR="114300" simplePos="0" relativeHeight="251665408" behindDoc="0" locked="0" layoutInCell="1" allowOverlap="1">
                <wp:simplePos x="0" y="0"/>
                <wp:positionH relativeFrom="column">
                  <wp:posOffset>1371600</wp:posOffset>
                </wp:positionH>
                <wp:positionV relativeFrom="paragraph">
                  <wp:posOffset>10160</wp:posOffset>
                </wp:positionV>
                <wp:extent cx="4572000" cy="0"/>
                <wp:effectExtent l="9525" t="5080" r="9525" b="13970"/>
                <wp:wrapNone/>
                <wp:docPr id="1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8pt" to="46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k8XEw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"/>
            </w:pict>
          </mc:Fallback>
        </mc:AlternateContent>
      </w:r>
    </w:p>
    <w:p w:rsidR="006E0FE7" w:rsidRPr="006E0FE7" w:rsidRDefault="006E0FE7" w:rsidP="006E0FE7">
      <w:pPr>
        <w:widowControl w:val="0"/>
        <w:autoSpaceDE w:val="0"/>
        <w:autoSpaceDN w:val="0"/>
        <w:adjustRightInd w:val="0"/>
        <w:spacing w:after="0"/>
        <w:rPr>
          <w:rFonts w:ascii="Arial" w:eastAsia="Times New Roman" w:hAnsi="Arial" w:cs="Arial"/>
          <w:b/>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b/>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r w:rsidRPr="006E0FE7">
        <w:rPr>
          <w:rFonts w:ascii="Arial" w:eastAsia="Times New Roman" w:hAnsi="Arial" w:cs="Arial"/>
          <w:sz w:val="20"/>
          <w:szCs w:val="20"/>
        </w:rPr>
        <w:t>1.</w:t>
      </w:r>
      <w:r w:rsidRPr="006E0FE7">
        <w:rPr>
          <w:rFonts w:ascii="Arial" w:eastAsia="Times New Roman" w:hAnsi="Arial" w:cs="Arial"/>
          <w:sz w:val="20"/>
          <w:szCs w:val="20"/>
        </w:rPr>
        <w:tab/>
        <w:t>Describe the sexual harassment incident(s).</w:t>
      </w: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r w:rsidRPr="006E0FE7">
        <w:rPr>
          <w:rFonts w:ascii="Arial" w:eastAsia="Times New Roman" w:hAnsi="Arial" w:cs="Arial"/>
          <w:sz w:val="20"/>
          <w:szCs w:val="20"/>
        </w:rPr>
        <w:t>2.</w:t>
      </w:r>
      <w:r w:rsidRPr="006E0FE7">
        <w:rPr>
          <w:rFonts w:ascii="Arial" w:eastAsia="Times New Roman" w:hAnsi="Arial" w:cs="Arial"/>
          <w:sz w:val="20"/>
          <w:szCs w:val="20"/>
        </w:rPr>
        <w:tab/>
        <w:t>Who was the person(s)?</w:t>
      </w: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r w:rsidRPr="006E0FE7">
        <w:rPr>
          <w:rFonts w:ascii="Arial" w:eastAsia="Times New Roman" w:hAnsi="Arial" w:cs="Arial"/>
          <w:sz w:val="20"/>
          <w:szCs w:val="20"/>
        </w:rPr>
        <w:t>3.</w:t>
      </w:r>
      <w:r w:rsidRPr="006E0FE7">
        <w:rPr>
          <w:rFonts w:ascii="Arial" w:eastAsia="Times New Roman" w:hAnsi="Arial" w:cs="Arial"/>
          <w:sz w:val="20"/>
          <w:szCs w:val="20"/>
        </w:rPr>
        <w:tab/>
        <w:t>Identify any witnesses to the sexual harassment incident(s).</w:t>
      </w: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r w:rsidRPr="006E0FE7">
        <w:rPr>
          <w:rFonts w:ascii="Arial" w:eastAsia="Times New Roman" w:hAnsi="Arial" w:cs="Arial"/>
          <w:sz w:val="20"/>
          <w:szCs w:val="20"/>
        </w:rPr>
        <w:br w:type="page"/>
      </w: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r w:rsidRPr="006E0FE7">
        <w:rPr>
          <w:rFonts w:ascii="Arial" w:eastAsia="Times New Roman" w:hAnsi="Arial" w:cs="Arial"/>
          <w:sz w:val="20"/>
          <w:szCs w:val="20"/>
        </w:rPr>
        <w:lastRenderedPageBreak/>
        <w:t>4.</w:t>
      </w:r>
      <w:r w:rsidRPr="006E0FE7">
        <w:rPr>
          <w:rFonts w:ascii="Arial" w:eastAsia="Times New Roman" w:hAnsi="Arial" w:cs="Arial"/>
          <w:sz w:val="20"/>
          <w:szCs w:val="20"/>
        </w:rPr>
        <w:tab/>
        <w:t>Where did the sexual harassment incident(s) take place?</w:t>
      </w: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r w:rsidRPr="006E0FE7">
        <w:rPr>
          <w:rFonts w:ascii="Arial" w:eastAsia="Times New Roman" w:hAnsi="Arial" w:cs="Arial"/>
          <w:sz w:val="20"/>
          <w:szCs w:val="20"/>
        </w:rPr>
        <w:t>5.</w:t>
      </w:r>
      <w:r w:rsidRPr="006E0FE7">
        <w:rPr>
          <w:rFonts w:ascii="Arial" w:eastAsia="Times New Roman" w:hAnsi="Arial" w:cs="Arial"/>
          <w:sz w:val="20"/>
          <w:szCs w:val="20"/>
        </w:rPr>
        <w:tab/>
        <w:t>List the date(s) and time(s) that the sexual harassment incident(s) occurred.</w:t>
      </w: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r w:rsidRPr="006E0FE7">
        <w:rPr>
          <w:rFonts w:ascii="Arial" w:eastAsia="Times New Roman" w:hAnsi="Arial" w:cs="Arial"/>
          <w:sz w:val="20"/>
          <w:szCs w:val="20"/>
        </w:rPr>
        <w:t>6.</w:t>
      </w:r>
      <w:r w:rsidRPr="006E0FE7">
        <w:rPr>
          <w:rFonts w:ascii="Arial" w:eastAsia="Times New Roman" w:hAnsi="Arial" w:cs="Arial"/>
          <w:sz w:val="20"/>
          <w:szCs w:val="20"/>
        </w:rPr>
        <w:tab/>
        <w:t>Have you reported this incident to anyone else?</w:t>
      </w: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sz w:val="20"/>
          <w:szCs w:val="20"/>
        </w:rPr>
      </w:pPr>
    </w:p>
    <w:p w:rsidR="006E0FE7" w:rsidRPr="006E0FE7" w:rsidRDefault="005B68FC" w:rsidP="006E0FE7">
      <w:pPr>
        <w:widowControl w:val="0"/>
        <w:autoSpaceDE w:val="0"/>
        <w:autoSpaceDN w:val="0"/>
        <w:adjustRightInd w:val="0"/>
        <w:spacing w:after="0"/>
        <w:rPr>
          <w:rFonts w:ascii="Arial" w:eastAsia="Times New Roman" w:hAnsi="Arial" w:cs="Arial"/>
          <w:b/>
          <w:sz w:val="20"/>
          <w:szCs w:val="20"/>
        </w:rPr>
      </w:pPr>
      <w:r>
        <w:rPr>
          <w:rFonts w:ascii="Arial" w:eastAsia="Times New Roman" w:hAnsi="Arial" w:cs="Arial"/>
          <w:noProof/>
          <w:sz w:val="20"/>
          <w:szCs w:val="20"/>
        </w:rPr>
        <mc:AlternateContent>
          <mc:Choice Requires="wps">
            <w:drawing>
              <wp:anchor distT="0" distB="0" distL="114300" distR="114300" simplePos="0" relativeHeight="251667456" behindDoc="0" locked="0" layoutInCell="1" allowOverlap="1">
                <wp:simplePos x="0" y="0"/>
                <wp:positionH relativeFrom="column">
                  <wp:posOffset>4457700</wp:posOffset>
                </wp:positionH>
                <wp:positionV relativeFrom="paragraph">
                  <wp:posOffset>114935</wp:posOffset>
                </wp:positionV>
                <wp:extent cx="1600200" cy="0"/>
                <wp:effectExtent l="9525" t="9525" r="9525" b="9525"/>
                <wp:wrapNone/>
                <wp:docPr id="10"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9.05pt" to="47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osEw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"/>
            </w:pict>
          </mc:Fallback>
        </mc:AlternateContent>
      </w:r>
      <w:r>
        <w:rPr>
          <w:rFonts w:ascii="Arial" w:eastAsia="Times New Roman" w:hAnsi="Arial" w:cs="Arial"/>
          <w:b/>
          <w:noProof/>
          <w:sz w:val="20"/>
          <w:szCs w:val="20"/>
        </w:rPr>
        <mc:AlternateContent>
          <mc:Choice Requires="wps">
            <w:drawing>
              <wp:anchor distT="0" distB="0" distL="114300" distR="114300" simplePos="0" relativeHeight="251666432" behindDoc="0" locked="0" layoutInCell="1" allowOverlap="1">
                <wp:simplePos x="0" y="0"/>
                <wp:positionH relativeFrom="column">
                  <wp:posOffset>685800</wp:posOffset>
                </wp:positionH>
                <wp:positionV relativeFrom="paragraph">
                  <wp:posOffset>114935</wp:posOffset>
                </wp:positionV>
                <wp:extent cx="3314700" cy="0"/>
                <wp:effectExtent l="9525" t="9525" r="9525" b="9525"/>
                <wp:wrapNone/>
                <wp:docPr id="9"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05pt" to="3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4mY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"/>
            </w:pict>
          </mc:Fallback>
        </mc:AlternateContent>
      </w:r>
      <w:r w:rsidR="006E0FE7" w:rsidRPr="006E0FE7">
        <w:rPr>
          <w:rFonts w:ascii="Arial" w:eastAsia="Times New Roman" w:hAnsi="Arial" w:cs="Arial"/>
          <w:b/>
          <w:sz w:val="20"/>
          <w:szCs w:val="20"/>
        </w:rPr>
        <w:t>Signature:</w:t>
      </w:r>
      <w:r w:rsidR="006E0FE7" w:rsidRPr="006E0FE7">
        <w:rPr>
          <w:rFonts w:ascii="Arial" w:eastAsia="Times New Roman" w:hAnsi="Arial" w:cs="Arial"/>
          <w:b/>
          <w:sz w:val="20"/>
          <w:szCs w:val="20"/>
        </w:rPr>
        <w:tab/>
      </w:r>
      <w:r w:rsidR="006E0FE7" w:rsidRPr="006E0FE7">
        <w:rPr>
          <w:rFonts w:ascii="Arial" w:eastAsia="Times New Roman" w:hAnsi="Arial" w:cs="Arial"/>
          <w:b/>
          <w:sz w:val="20"/>
          <w:szCs w:val="20"/>
        </w:rPr>
        <w:tab/>
      </w:r>
      <w:r w:rsidR="006E0FE7" w:rsidRPr="006E0FE7">
        <w:rPr>
          <w:rFonts w:ascii="Arial" w:eastAsia="Times New Roman" w:hAnsi="Arial" w:cs="Arial"/>
          <w:b/>
          <w:sz w:val="20"/>
          <w:szCs w:val="20"/>
        </w:rPr>
        <w:tab/>
      </w:r>
      <w:r w:rsidR="006E0FE7" w:rsidRPr="006E0FE7">
        <w:rPr>
          <w:rFonts w:ascii="Arial" w:eastAsia="Times New Roman" w:hAnsi="Arial" w:cs="Arial"/>
          <w:b/>
          <w:sz w:val="20"/>
          <w:szCs w:val="20"/>
        </w:rPr>
        <w:tab/>
      </w:r>
      <w:r w:rsidR="006E0FE7" w:rsidRPr="006E0FE7">
        <w:rPr>
          <w:rFonts w:ascii="Arial" w:eastAsia="Times New Roman" w:hAnsi="Arial" w:cs="Arial"/>
          <w:b/>
          <w:sz w:val="20"/>
          <w:szCs w:val="20"/>
        </w:rPr>
        <w:tab/>
      </w:r>
      <w:r w:rsidR="006E0FE7" w:rsidRPr="006E0FE7">
        <w:rPr>
          <w:rFonts w:ascii="Arial" w:eastAsia="Times New Roman" w:hAnsi="Arial" w:cs="Arial"/>
          <w:b/>
          <w:sz w:val="20"/>
          <w:szCs w:val="20"/>
        </w:rPr>
        <w:tab/>
      </w:r>
      <w:r w:rsidR="006E0FE7" w:rsidRPr="006E0FE7">
        <w:rPr>
          <w:rFonts w:ascii="Arial" w:eastAsia="Times New Roman" w:hAnsi="Arial" w:cs="Arial"/>
          <w:b/>
          <w:sz w:val="20"/>
          <w:szCs w:val="20"/>
        </w:rPr>
        <w:tab/>
      </w:r>
      <w:r w:rsidR="006E0FE7" w:rsidRPr="006E0FE7">
        <w:rPr>
          <w:rFonts w:ascii="Arial" w:eastAsia="Times New Roman" w:hAnsi="Arial" w:cs="Arial"/>
          <w:b/>
          <w:sz w:val="20"/>
          <w:szCs w:val="20"/>
        </w:rPr>
        <w:tab/>
        <w:t>Date:</w:t>
      </w:r>
    </w:p>
    <w:p w:rsidR="006E0FE7" w:rsidRPr="006E0FE7" w:rsidRDefault="006E0FE7" w:rsidP="006E0FE7">
      <w:pPr>
        <w:widowControl w:val="0"/>
        <w:autoSpaceDE w:val="0"/>
        <w:autoSpaceDN w:val="0"/>
        <w:adjustRightInd w:val="0"/>
        <w:spacing w:after="0"/>
        <w:rPr>
          <w:rFonts w:ascii="Arial" w:eastAsia="Times New Roman" w:hAnsi="Arial" w:cs="Arial"/>
          <w:b/>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b/>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b/>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b/>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i/>
          <w:sz w:val="20"/>
          <w:szCs w:val="20"/>
        </w:rPr>
      </w:pPr>
      <w:r w:rsidRPr="006E0FE7">
        <w:rPr>
          <w:rFonts w:ascii="Arial" w:eastAsia="Times New Roman" w:hAnsi="Arial" w:cs="Arial"/>
          <w:i/>
          <w:sz w:val="20"/>
          <w:szCs w:val="20"/>
        </w:rPr>
        <w:t>Great Basin College is an EEO/AA (or equal opportunity/affirmative action) institution and does not discriminate on the basis of sex, age, race, color, religion, disability or national origin in the programs or activities which it operates.</w:t>
      </w:r>
    </w:p>
    <w:p w:rsidR="006E0FE7" w:rsidRPr="006E0FE7" w:rsidRDefault="006E0FE7" w:rsidP="006E0FE7">
      <w:pPr>
        <w:widowControl w:val="0"/>
        <w:autoSpaceDE w:val="0"/>
        <w:autoSpaceDN w:val="0"/>
        <w:adjustRightInd w:val="0"/>
        <w:spacing w:after="0"/>
        <w:rPr>
          <w:rFonts w:ascii="Arial" w:eastAsia="Times New Roman" w:hAnsi="Arial" w:cs="Arial"/>
          <w:b/>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b/>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b/>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b/>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b/>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b/>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b/>
          <w:sz w:val="20"/>
          <w:szCs w:val="20"/>
        </w:rPr>
      </w:pPr>
    </w:p>
    <w:p w:rsidR="006E0FE7" w:rsidRPr="006E0FE7" w:rsidRDefault="006E0FE7" w:rsidP="006E0FE7">
      <w:pPr>
        <w:widowControl w:val="0"/>
        <w:autoSpaceDE w:val="0"/>
        <w:autoSpaceDN w:val="0"/>
        <w:adjustRightInd w:val="0"/>
        <w:spacing w:after="0"/>
        <w:rPr>
          <w:rFonts w:ascii="Arial" w:eastAsia="Times New Roman" w:hAnsi="Arial" w:cs="Arial"/>
          <w:b/>
          <w:sz w:val="20"/>
          <w:szCs w:val="20"/>
        </w:rPr>
      </w:pPr>
    </w:p>
    <w:p w:rsidR="006E0FE7" w:rsidRDefault="006E0FE7" w:rsidP="006E0FE7">
      <w:pPr>
        <w:widowControl w:val="0"/>
        <w:autoSpaceDE w:val="0"/>
        <w:autoSpaceDN w:val="0"/>
        <w:adjustRightInd w:val="0"/>
        <w:spacing w:after="0"/>
        <w:rPr>
          <w:rFonts w:ascii="Arial" w:eastAsia="Times New Roman" w:hAnsi="Arial" w:cs="Arial"/>
          <w:b/>
          <w:sz w:val="20"/>
          <w:szCs w:val="20"/>
        </w:rPr>
      </w:pPr>
    </w:p>
    <w:p w:rsidR="00211D83" w:rsidRPr="006E0FE7" w:rsidRDefault="00211D83" w:rsidP="006E0FE7">
      <w:pPr>
        <w:widowControl w:val="0"/>
        <w:autoSpaceDE w:val="0"/>
        <w:autoSpaceDN w:val="0"/>
        <w:adjustRightInd w:val="0"/>
        <w:spacing w:after="0"/>
        <w:rPr>
          <w:rFonts w:ascii="Arial" w:eastAsia="Times New Roman" w:hAnsi="Arial" w:cs="Arial"/>
          <w:b/>
          <w:sz w:val="20"/>
          <w:szCs w:val="20"/>
        </w:rPr>
      </w:pPr>
    </w:p>
    <w:p w:rsidR="006E0FE7" w:rsidRPr="006E0FE7" w:rsidRDefault="006E0FE7" w:rsidP="006E0FE7">
      <w:pPr>
        <w:widowControl w:val="0"/>
        <w:autoSpaceDE w:val="0"/>
        <w:autoSpaceDN w:val="0"/>
        <w:adjustRightInd w:val="0"/>
        <w:spacing w:after="0"/>
        <w:rPr>
          <w:rFonts w:ascii="Courier" w:eastAsia="Times New Roman" w:hAnsi="Courier" w:cs="Courier"/>
          <w:sz w:val="20"/>
          <w:szCs w:val="20"/>
        </w:rPr>
      </w:pPr>
      <w:r w:rsidRPr="006E0FE7">
        <w:rPr>
          <w:rFonts w:ascii="Arial" w:eastAsia="Times New Roman" w:hAnsi="Arial" w:cs="Arial"/>
          <w:b/>
          <w:sz w:val="20"/>
          <w:szCs w:val="20"/>
        </w:rPr>
        <w:t>Sexual Harassment Complaint Form</w:t>
      </w:r>
      <w:r w:rsidRPr="006E0FE7">
        <w:rPr>
          <w:rFonts w:ascii="Arial" w:eastAsia="Times New Roman" w:hAnsi="Arial" w:cs="Arial"/>
          <w:b/>
          <w:sz w:val="20"/>
          <w:szCs w:val="20"/>
        </w:rPr>
        <w:tab/>
      </w:r>
    </w:p>
    <w:sectPr w:rsidR="006E0FE7" w:rsidRPr="006E0FE7" w:rsidSect="007D0E01">
      <w:footerReference w:type="default" r:id="rId11"/>
      <w:pgSz w:w="12240" w:h="15840"/>
      <w:pgMar w:top="720" w:right="1440" w:bottom="720" w:left="1440" w:header="14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041" w:rsidRDefault="00C85041" w:rsidP="006E0FE7">
      <w:pPr>
        <w:spacing w:after="0"/>
      </w:pPr>
      <w:r>
        <w:separator/>
      </w:r>
    </w:p>
  </w:endnote>
  <w:endnote w:type="continuationSeparator" w:id="0">
    <w:p w:rsidR="00C85041" w:rsidRDefault="00C85041" w:rsidP="006E0FE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8C0" w:rsidRDefault="00C85041" w:rsidP="00660EBC">
    <w:pPr>
      <w:pBdr>
        <w:bottom w:val="single" w:sz="4" w:space="1" w:color="auto"/>
      </w:pBdr>
      <w:rPr>
        <w:rFonts w:ascii="Times New Roman" w:hAnsi="Times New Roman" w:cs="Times New Roman"/>
        <w:b/>
        <w:sz w:val="18"/>
        <w:szCs w:val="18"/>
      </w:rPr>
    </w:pPr>
  </w:p>
  <w:p w:rsidR="00C278C0" w:rsidRPr="00121589" w:rsidRDefault="006E41B2">
    <w:pPr>
      <w:rPr>
        <w:rFonts w:ascii="Times New Roman" w:hAnsi="Times New Roman" w:cs="Times New Roman"/>
        <w:b/>
        <w:sz w:val="18"/>
        <w:szCs w:val="18"/>
      </w:rPr>
    </w:pPr>
    <w:r>
      <w:rPr>
        <w:rFonts w:ascii="Times New Roman" w:hAnsi="Times New Roman" w:cs="Times New Roman"/>
        <w:b/>
        <w:sz w:val="18"/>
        <w:szCs w:val="18"/>
      </w:rPr>
      <w:t xml:space="preserve">5.51 </w:t>
    </w:r>
    <w:r w:rsidRPr="00121589">
      <w:rPr>
        <w:rFonts w:ascii="Times New Roman" w:hAnsi="Times New Roman" w:cs="Times New Roman"/>
        <w:b/>
        <w:sz w:val="18"/>
        <w:szCs w:val="18"/>
      </w:rPr>
      <w:t>Sexual Harassment</w:t>
    </w:r>
    <w:r w:rsidR="005B68FC">
      <w:rPr>
        <w:rFonts w:ascii="Times New Roman" w:hAnsi="Times New Roman" w:cs="Times New Roman"/>
        <w:b/>
        <w:sz w:val="18"/>
        <w:szCs w:val="18"/>
      </w:rPr>
      <w:tab/>
    </w:r>
    <w:r w:rsidR="005B68FC">
      <w:rPr>
        <w:rFonts w:ascii="Times New Roman" w:hAnsi="Times New Roman" w:cs="Times New Roman"/>
        <w:b/>
        <w:sz w:val="18"/>
        <w:szCs w:val="18"/>
      </w:rPr>
      <w:tab/>
    </w:r>
    <w:r w:rsidR="005B68FC">
      <w:rPr>
        <w:rFonts w:ascii="Times New Roman" w:hAnsi="Times New Roman" w:cs="Times New Roman"/>
        <w:b/>
        <w:sz w:val="18"/>
        <w:szCs w:val="18"/>
      </w:rPr>
      <w:tab/>
    </w:r>
    <w:r w:rsidR="005B68FC">
      <w:rPr>
        <w:rFonts w:ascii="Times New Roman" w:hAnsi="Times New Roman" w:cs="Times New Roman"/>
        <w:b/>
        <w:sz w:val="18"/>
        <w:szCs w:val="18"/>
      </w:rPr>
      <w:tab/>
      <w:t>June 21, 2013</w:t>
    </w:r>
    <w:r>
      <w:rPr>
        <w:rFonts w:ascii="Times New Roman" w:hAnsi="Times New Roman" w:cs="Times New Roman"/>
        <w:b/>
        <w:sz w:val="18"/>
        <w:szCs w:val="18"/>
      </w:rPr>
      <w:tab/>
    </w:r>
    <w:r>
      <w:rPr>
        <w:rFonts w:ascii="Times New Roman" w:hAnsi="Times New Roman" w:cs="Times New Roman"/>
        <w:b/>
        <w:sz w:val="18"/>
        <w:szCs w:val="18"/>
      </w:rPr>
      <w:tab/>
    </w:r>
    <w:r>
      <w:rPr>
        <w:rFonts w:ascii="Times New Roman" w:hAnsi="Times New Roman" w:cs="Times New Roman"/>
        <w:b/>
        <w:sz w:val="18"/>
        <w:szCs w:val="18"/>
      </w:rPr>
      <w:tab/>
    </w:r>
    <w:r>
      <w:rPr>
        <w:rFonts w:ascii="Times New Roman" w:hAnsi="Times New Roman" w:cs="Times New Roman"/>
        <w:b/>
        <w:sz w:val="18"/>
        <w:szCs w:val="18"/>
      </w:rPr>
      <w:tab/>
    </w:r>
    <w:r w:rsidRPr="00121589">
      <w:rPr>
        <w:rFonts w:ascii="Times New Roman" w:hAnsi="Times New Roman" w:cs="Times New Roman"/>
        <w:b/>
        <w:sz w:val="18"/>
        <w:szCs w:val="18"/>
      </w:rPr>
      <w:t xml:space="preserve">Page </w:t>
    </w:r>
    <w:r w:rsidRPr="00121589">
      <w:rPr>
        <w:rFonts w:ascii="Times New Roman" w:hAnsi="Times New Roman" w:cs="Times New Roman"/>
        <w:b/>
        <w:sz w:val="18"/>
        <w:szCs w:val="18"/>
      </w:rPr>
      <w:fldChar w:fldCharType="begin"/>
    </w:r>
    <w:r w:rsidRPr="00121589">
      <w:rPr>
        <w:rFonts w:ascii="Times New Roman" w:hAnsi="Times New Roman" w:cs="Times New Roman"/>
        <w:b/>
        <w:sz w:val="18"/>
        <w:szCs w:val="18"/>
      </w:rPr>
      <w:instrText xml:space="preserve"> PAGE </w:instrText>
    </w:r>
    <w:r w:rsidRPr="00121589">
      <w:rPr>
        <w:rFonts w:ascii="Times New Roman" w:hAnsi="Times New Roman" w:cs="Times New Roman"/>
        <w:b/>
        <w:sz w:val="18"/>
        <w:szCs w:val="18"/>
      </w:rPr>
      <w:fldChar w:fldCharType="separate"/>
    </w:r>
    <w:r w:rsidR="00902EAE">
      <w:rPr>
        <w:rFonts w:ascii="Times New Roman" w:hAnsi="Times New Roman" w:cs="Times New Roman"/>
        <w:b/>
        <w:noProof/>
        <w:sz w:val="18"/>
        <w:szCs w:val="18"/>
      </w:rPr>
      <w:t>2</w:t>
    </w:r>
    <w:r w:rsidRPr="00121589">
      <w:rPr>
        <w:rFonts w:ascii="Times New Roman" w:hAnsi="Times New Roman" w:cs="Times New Roman"/>
        <w:b/>
        <w:sz w:val="18"/>
        <w:szCs w:val="18"/>
      </w:rPr>
      <w:fldChar w:fldCharType="end"/>
    </w:r>
    <w:r w:rsidRPr="00121589">
      <w:rPr>
        <w:rFonts w:ascii="Times New Roman" w:hAnsi="Times New Roman" w:cs="Times New Roman"/>
        <w:b/>
        <w:sz w:val="18"/>
        <w:szCs w:val="18"/>
      </w:rPr>
      <w:t xml:space="preserve"> of </w:t>
    </w:r>
    <w:r w:rsidRPr="00121589">
      <w:rPr>
        <w:rFonts w:ascii="Times New Roman" w:hAnsi="Times New Roman" w:cs="Times New Roman"/>
        <w:b/>
        <w:sz w:val="18"/>
        <w:szCs w:val="18"/>
      </w:rPr>
      <w:fldChar w:fldCharType="begin"/>
    </w:r>
    <w:r w:rsidRPr="00121589">
      <w:rPr>
        <w:rFonts w:ascii="Times New Roman" w:hAnsi="Times New Roman" w:cs="Times New Roman"/>
        <w:b/>
        <w:sz w:val="18"/>
        <w:szCs w:val="18"/>
      </w:rPr>
      <w:instrText xml:space="preserve"> NUMPAGES </w:instrText>
    </w:r>
    <w:r w:rsidRPr="00121589">
      <w:rPr>
        <w:rFonts w:ascii="Times New Roman" w:hAnsi="Times New Roman" w:cs="Times New Roman"/>
        <w:b/>
        <w:sz w:val="18"/>
        <w:szCs w:val="18"/>
      </w:rPr>
      <w:fldChar w:fldCharType="separate"/>
    </w:r>
    <w:r w:rsidR="00902EAE">
      <w:rPr>
        <w:rFonts w:ascii="Times New Roman" w:hAnsi="Times New Roman" w:cs="Times New Roman"/>
        <w:b/>
        <w:noProof/>
        <w:sz w:val="18"/>
        <w:szCs w:val="18"/>
      </w:rPr>
      <w:t>9</w:t>
    </w:r>
    <w:r w:rsidRPr="00121589">
      <w:rPr>
        <w:rFonts w:ascii="Times New Roman" w:hAnsi="Times New Roman" w:cs="Times New Roman"/>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041" w:rsidRDefault="00C85041" w:rsidP="006E0FE7">
      <w:pPr>
        <w:spacing w:after="0"/>
      </w:pPr>
      <w:r>
        <w:separator/>
      </w:r>
    </w:p>
  </w:footnote>
  <w:footnote w:type="continuationSeparator" w:id="0">
    <w:p w:rsidR="00C85041" w:rsidRDefault="00C85041" w:rsidP="006E0FE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3DBD"/>
    <w:multiLevelType w:val="hybridMultilevel"/>
    <w:tmpl w:val="724E79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954BD2"/>
    <w:multiLevelType w:val="hybridMultilevel"/>
    <w:tmpl w:val="DE261C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0A4FB0"/>
    <w:multiLevelType w:val="hybridMultilevel"/>
    <w:tmpl w:val="C8A87A6E"/>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5E741D"/>
    <w:multiLevelType w:val="hybridMultilevel"/>
    <w:tmpl w:val="B60094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1D3FD3"/>
    <w:multiLevelType w:val="hybridMultilevel"/>
    <w:tmpl w:val="749C10C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27F4F30"/>
    <w:multiLevelType w:val="hybridMultilevel"/>
    <w:tmpl w:val="5702531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A1548A9"/>
    <w:multiLevelType w:val="hybridMultilevel"/>
    <w:tmpl w:val="984899C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B400A8E"/>
    <w:multiLevelType w:val="hybridMultilevel"/>
    <w:tmpl w:val="5C42A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E759DF"/>
    <w:multiLevelType w:val="hybridMultilevel"/>
    <w:tmpl w:val="2C7C19CC"/>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9">
    <w:nsid w:val="257A79A7"/>
    <w:multiLevelType w:val="hybridMultilevel"/>
    <w:tmpl w:val="8A60244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68204FB"/>
    <w:multiLevelType w:val="hybridMultilevel"/>
    <w:tmpl w:val="A256303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A816322"/>
    <w:multiLevelType w:val="hybridMultilevel"/>
    <w:tmpl w:val="BF56E9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2D604B1"/>
    <w:multiLevelType w:val="hybridMultilevel"/>
    <w:tmpl w:val="53FC736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2E773E8"/>
    <w:multiLevelType w:val="hybridMultilevel"/>
    <w:tmpl w:val="9FC8446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B0A2482"/>
    <w:multiLevelType w:val="hybridMultilevel"/>
    <w:tmpl w:val="6AC8F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A7251B"/>
    <w:multiLevelType w:val="hybridMultilevel"/>
    <w:tmpl w:val="8A9ABD0A"/>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6">
    <w:nsid w:val="3E5A34F6"/>
    <w:multiLevelType w:val="hybridMultilevel"/>
    <w:tmpl w:val="EEC82F8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7F840B7"/>
    <w:multiLevelType w:val="hybridMultilevel"/>
    <w:tmpl w:val="9B22E910"/>
    <w:lvl w:ilvl="0" w:tplc="04090005">
      <w:start w:val="1"/>
      <w:numFmt w:val="bullet"/>
      <w:lvlText w:val=""/>
      <w:lvlJc w:val="left"/>
      <w:pPr>
        <w:tabs>
          <w:tab w:val="num" w:pos="720"/>
        </w:tabs>
        <w:ind w:left="720" w:hanging="360"/>
      </w:pPr>
      <w:rPr>
        <w:rFonts w:ascii="Wingdings" w:hAnsi="Wingdings" w:hint="default"/>
      </w:rPr>
    </w:lvl>
    <w:lvl w:ilvl="1" w:tplc="B36224B6">
      <w:start w:val="2"/>
      <w:numFmt w:val="decimal"/>
      <w:lvlText w:val="%2."/>
      <w:lvlJc w:val="left"/>
      <w:pPr>
        <w:tabs>
          <w:tab w:val="num" w:pos="360"/>
        </w:tabs>
        <w:ind w:left="360" w:hanging="360"/>
      </w:pPr>
      <w:rPr>
        <w:rFonts w:hint="default"/>
        <w:color w:val="auto"/>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8">
    <w:nsid w:val="4AF97A20"/>
    <w:multiLevelType w:val="hybridMultilevel"/>
    <w:tmpl w:val="CFF0E9B8"/>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9">
    <w:nsid w:val="4DC07911"/>
    <w:multiLevelType w:val="hybridMultilevel"/>
    <w:tmpl w:val="B4E40D9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E3457DB"/>
    <w:multiLevelType w:val="hybridMultilevel"/>
    <w:tmpl w:val="908E10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06902EB"/>
    <w:multiLevelType w:val="hybridMultilevel"/>
    <w:tmpl w:val="617675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015894"/>
    <w:multiLevelType w:val="hybridMultilevel"/>
    <w:tmpl w:val="CD78286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57E0F8F"/>
    <w:multiLevelType w:val="hybridMultilevel"/>
    <w:tmpl w:val="2B3E564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5E87BE9"/>
    <w:multiLevelType w:val="hybridMultilevel"/>
    <w:tmpl w:val="E2D49B6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CC361A7"/>
    <w:multiLevelType w:val="hybridMultilevel"/>
    <w:tmpl w:val="F8A45E9C"/>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6">
    <w:nsid w:val="5D3E580A"/>
    <w:multiLevelType w:val="hybridMultilevel"/>
    <w:tmpl w:val="76A2922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DB12A1E"/>
    <w:multiLevelType w:val="hybridMultilevel"/>
    <w:tmpl w:val="D4D450C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E925224"/>
    <w:multiLevelType w:val="hybridMultilevel"/>
    <w:tmpl w:val="F000DF5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08D3DC9"/>
    <w:multiLevelType w:val="hybridMultilevel"/>
    <w:tmpl w:val="27101C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14739B4"/>
    <w:multiLevelType w:val="hybridMultilevel"/>
    <w:tmpl w:val="BF1415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A10B57"/>
    <w:multiLevelType w:val="hybridMultilevel"/>
    <w:tmpl w:val="84E6FE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F87FA2"/>
    <w:multiLevelType w:val="hybridMultilevel"/>
    <w:tmpl w:val="5CA0EA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480AC2"/>
    <w:multiLevelType w:val="hybridMultilevel"/>
    <w:tmpl w:val="CB5AE882"/>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4">
    <w:nsid w:val="7A0C7145"/>
    <w:multiLevelType w:val="hybridMultilevel"/>
    <w:tmpl w:val="6F684B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B8E49C9"/>
    <w:multiLevelType w:val="hybridMultilevel"/>
    <w:tmpl w:val="BD54F1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2"/>
  </w:num>
  <w:num w:numId="3">
    <w:abstractNumId w:val="24"/>
  </w:num>
  <w:num w:numId="4">
    <w:abstractNumId w:val="4"/>
  </w:num>
  <w:num w:numId="5">
    <w:abstractNumId w:val="5"/>
  </w:num>
  <w:num w:numId="6">
    <w:abstractNumId w:val="0"/>
  </w:num>
  <w:num w:numId="7">
    <w:abstractNumId w:val="29"/>
  </w:num>
  <w:num w:numId="8">
    <w:abstractNumId w:val="28"/>
  </w:num>
  <w:num w:numId="9">
    <w:abstractNumId w:val="6"/>
  </w:num>
  <w:num w:numId="10">
    <w:abstractNumId w:val="9"/>
  </w:num>
  <w:num w:numId="11">
    <w:abstractNumId w:val="27"/>
  </w:num>
  <w:num w:numId="12">
    <w:abstractNumId w:val="11"/>
  </w:num>
  <w:num w:numId="13">
    <w:abstractNumId w:val="16"/>
  </w:num>
  <w:num w:numId="14">
    <w:abstractNumId w:val="10"/>
  </w:num>
  <w:num w:numId="15">
    <w:abstractNumId w:val="26"/>
  </w:num>
  <w:num w:numId="16">
    <w:abstractNumId w:val="35"/>
  </w:num>
  <w:num w:numId="17">
    <w:abstractNumId w:val="34"/>
  </w:num>
  <w:num w:numId="18">
    <w:abstractNumId w:val="19"/>
  </w:num>
  <w:num w:numId="19">
    <w:abstractNumId w:val="13"/>
  </w:num>
  <w:num w:numId="20">
    <w:abstractNumId w:val="2"/>
  </w:num>
  <w:num w:numId="21">
    <w:abstractNumId w:val="18"/>
  </w:num>
  <w:num w:numId="22">
    <w:abstractNumId w:val="33"/>
  </w:num>
  <w:num w:numId="23">
    <w:abstractNumId w:val="8"/>
  </w:num>
  <w:num w:numId="24">
    <w:abstractNumId w:val="25"/>
  </w:num>
  <w:num w:numId="25">
    <w:abstractNumId w:val="17"/>
  </w:num>
  <w:num w:numId="26">
    <w:abstractNumId w:val="15"/>
  </w:num>
  <w:num w:numId="27">
    <w:abstractNumId w:val="22"/>
  </w:num>
  <w:num w:numId="28">
    <w:abstractNumId w:val="23"/>
  </w:num>
  <w:num w:numId="29">
    <w:abstractNumId w:val="7"/>
  </w:num>
  <w:num w:numId="30">
    <w:abstractNumId w:val="31"/>
  </w:num>
  <w:num w:numId="31">
    <w:abstractNumId w:val="32"/>
  </w:num>
  <w:num w:numId="32">
    <w:abstractNumId w:val="1"/>
  </w:num>
  <w:num w:numId="33">
    <w:abstractNumId w:val="30"/>
  </w:num>
  <w:num w:numId="34">
    <w:abstractNumId w:val="3"/>
  </w:num>
  <w:num w:numId="35">
    <w:abstractNumId w:val="14"/>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E7"/>
    <w:rsid w:val="000350D6"/>
    <w:rsid w:val="00192945"/>
    <w:rsid w:val="00211D83"/>
    <w:rsid w:val="002E220B"/>
    <w:rsid w:val="0037437A"/>
    <w:rsid w:val="003777A9"/>
    <w:rsid w:val="00492473"/>
    <w:rsid w:val="004C04FF"/>
    <w:rsid w:val="005B68FC"/>
    <w:rsid w:val="00672D90"/>
    <w:rsid w:val="006E0FE7"/>
    <w:rsid w:val="006E41B2"/>
    <w:rsid w:val="00755D22"/>
    <w:rsid w:val="007D0E01"/>
    <w:rsid w:val="008C50CC"/>
    <w:rsid w:val="00902EAE"/>
    <w:rsid w:val="00AD0202"/>
    <w:rsid w:val="00C66EC6"/>
    <w:rsid w:val="00C85041"/>
    <w:rsid w:val="00D54F3A"/>
    <w:rsid w:val="00DC3EFF"/>
    <w:rsid w:val="00E20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0FE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FE7"/>
    <w:rPr>
      <w:rFonts w:ascii="Tahoma" w:hAnsi="Tahoma" w:cs="Tahoma"/>
      <w:sz w:val="16"/>
      <w:szCs w:val="16"/>
    </w:rPr>
  </w:style>
  <w:style w:type="paragraph" w:styleId="Header">
    <w:name w:val="header"/>
    <w:basedOn w:val="Normal"/>
    <w:link w:val="HeaderChar"/>
    <w:uiPriority w:val="99"/>
    <w:unhideWhenUsed/>
    <w:rsid w:val="006E0FE7"/>
    <w:pPr>
      <w:tabs>
        <w:tab w:val="center" w:pos="4680"/>
        <w:tab w:val="right" w:pos="9360"/>
      </w:tabs>
      <w:spacing w:after="0"/>
    </w:pPr>
  </w:style>
  <w:style w:type="character" w:customStyle="1" w:styleId="HeaderChar">
    <w:name w:val="Header Char"/>
    <w:basedOn w:val="DefaultParagraphFont"/>
    <w:link w:val="Header"/>
    <w:uiPriority w:val="99"/>
    <w:rsid w:val="006E0FE7"/>
  </w:style>
  <w:style w:type="paragraph" w:styleId="Footer">
    <w:name w:val="footer"/>
    <w:basedOn w:val="Normal"/>
    <w:link w:val="FooterChar"/>
    <w:uiPriority w:val="99"/>
    <w:unhideWhenUsed/>
    <w:rsid w:val="006E0FE7"/>
    <w:pPr>
      <w:tabs>
        <w:tab w:val="center" w:pos="4680"/>
        <w:tab w:val="right" w:pos="9360"/>
      </w:tabs>
      <w:spacing w:after="0"/>
    </w:pPr>
  </w:style>
  <w:style w:type="character" w:customStyle="1" w:styleId="FooterChar">
    <w:name w:val="Footer Char"/>
    <w:basedOn w:val="DefaultParagraphFont"/>
    <w:link w:val="Footer"/>
    <w:uiPriority w:val="99"/>
    <w:rsid w:val="006E0FE7"/>
  </w:style>
  <w:style w:type="table" w:styleId="TableGrid">
    <w:name w:val="Table Grid"/>
    <w:basedOn w:val="TableNormal"/>
    <w:uiPriority w:val="59"/>
    <w:rsid w:val="007D0E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72D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0FE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FE7"/>
    <w:rPr>
      <w:rFonts w:ascii="Tahoma" w:hAnsi="Tahoma" w:cs="Tahoma"/>
      <w:sz w:val="16"/>
      <w:szCs w:val="16"/>
    </w:rPr>
  </w:style>
  <w:style w:type="paragraph" w:styleId="Header">
    <w:name w:val="header"/>
    <w:basedOn w:val="Normal"/>
    <w:link w:val="HeaderChar"/>
    <w:uiPriority w:val="99"/>
    <w:unhideWhenUsed/>
    <w:rsid w:val="006E0FE7"/>
    <w:pPr>
      <w:tabs>
        <w:tab w:val="center" w:pos="4680"/>
        <w:tab w:val="right" w:pos="9360"/>
      </w:tabs>
      <w:spacing w:after="0"/>
    </w:pPr>
  </w:style>
  <w:style w:type="character" w:customStyle="1" w:styleId="HeaderChar">
    <w:name w:val="Header Char"/>
    <w:basedOn w:val="DefaultParagraphFont"/>
    <w:link w:val="Header"/>
    <w:uiPriority w:val="99"/>
    <w:rsid w:val="006E0FE7"/>
  </w:style>
  <w:style w:type="paragraph" w:styleId="Footer">
    <w:name w:val="footer"/>
    <w:basedOn w:val="Normal"/>
    <w:link w:val="FooterChar"/>
    <w:uiPriority w:val="99"/>
    <w:unhideWhenUsed/>
    <w:rsid w:val="006E0FE7"/>
    <w:pPr>
      <w:tabs>
        <w:tab w:val="center" w:pos="4680"/>
        <w:tab w:val="right" w:pos="9360"/>
      </w:tabs>
      <w:spacing w:after="0"/>
    </w:pPr>
  </w:style>
  <w:style w:type="character" w:customStyle="1" w:styleId="FooterChar">
    <w:name w:val="Footer Char"/>
    <w:basedOn w:val="DefaultParagraphFont"/>
    <w:link w:val="Footer"/>
    <w:uiPriority w:val="99"/>
    <w:rsid w:val="006E0FE7"/>
  </w:style>
  <w:style w:type="table" w:styleId="TableGrid">
    <w:name w:val="Table Grid"/>
    <w:basedOn w:val="TableNormal"/>
    <w:uiPriority w:val="59"/>
    <w:rsid w:val="007D0E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72D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6D83B-53C5-446D-8A10-F1205875A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9</Pages>
  <Words>3827</Words>
  <Characters>21814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25590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Great Basin College</dc:creator>
  <cp:lastModifiedBy>Great Basin College</cp:lastModifiedBy>
  <cp:revision>10</cp:revision>
  <cp:lastPrinted>2013-07-24T22:23:00Z</cp:lastPrinted>
  <dcterms:created xsi:type="dcterms:W3CDTF">2013-07-17T23:07:00Z</dcterms:created>
  <dcterms:modified xsi:type="dcterms:W3CDTF">2013-07-24T22:23:00Z</dcterms:modified>
</cp:coreProperties>
</file>