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9AA73" w14:textId="0A3D0112" w:rsidR="00461E2A" w:rsidRDefault="00461E2A" w:rsidP="00461E2A">
      <w:pPr>
        <w:spacing w:line="240" w:lineRule="auto"/>
        <w:jc w:val="center"/>
        <w:rPr>
          <w:b/>
        </w:rPr>
      </w:pPr>
      <w:r w:rsidRPr="00461E2A">
        <w:rPr>
          <w:b/>
        </w:rPr>
        <w:t xml:space="preserve">Great </w:t>
      </w:r>
      <w:r>
        <w:rPr>
          <w:b/>
        </w:rPr>
        <w:t>B</w:t>
      </w:r>
      <w:r w:rsidRPr="00461E2A">
        <w:rPr>
          <w:b/>
        </w:rPr>
        <w:t>asin College</w:t>
      </w:r>
    </w:p>
    <w:p w14:paraId="615EC32A" w14:textId="199E7E02" w:rsidR="00835FE7" w:rsidRPr="00461E2A" w:rsidRDefault="00835FE7" w:rsidP="00461E2A">
      <w:pPr>
        <w:spacing w:line="240" w:lineRule="auto"/>
        <w:jc w:val="center"/>
        <w:rPr>
          <w:b/>
        </w:rPr>
      </w:pPr>
      <w:r>
        <w:rPr>
          <w:b/>
        </w:rPr>
        <w:t>Compensation &amp; Benefits Committee</w:t>
      </w:r>
    </w:p>
    <w:p w14:paraId="7B9CE1BA" w14:textId="35080A2E" w:rsidR="00461E2A" w:rsidRPr="00461E2A" w:rsidRDefault="0017617A" w:rsidP="00461E2A">
      <w:pPr>
        <w:spacing w:line="240" w:lineRule="auto"/>
        <w:jc w:val="center"/>
        <w:rPr>
          <w:b/>
        </w:rPr>
      </w:pPr>
      <w:r>
        <w:rPr>
          <w:b/>
        </w:rPr>
        <w:t>November</w:t>
      </w:r>
      <w:r w:rsidR="00A07722">
        <w:rPr>
          <w:b/>
        </w:rPr>
        <w:t xml:space="preserve"> 22</w:t>
      </w:r>
      <w:r w:rsidR="00461E2A" w:rsidRPr="00461E2A">
        <w:rPr>
          <w:b/>
        </w:rPr>
        <w:t xml:space="preserve">, 2019 </w:t>
      </w:r>
      <w:r w:rsidR="00A07722">
        <w:rPr>
          <w:b/>
        </w:rPr>
        <w:t>2</w:t>
      </w:r>
      <w:r w:rsidR="00461E2A" w:rsidRPr="00461E2A">
        <w:rPr>
          <w:b/>
        </w:rPr>
        <w:t>:30</w:t>
      </w:r>
      <w:r>
        <w:rPr>
          <w:b/>
        </w:rPr>
        <w:t xml:space="preserve"> </w:t>
      </w:r>
      <w:r w:rsidR="00461E2A" w:rsidRPr="00461E2A">
        <w:rPr>
          <w:b/>
        </w:rPr>
        <w:t>-</w:t>
      </w:r>
      <w:r w:rsidR="00835FE7">
        <w:rPr>
          <w:b/>
        </w:rPr>
        <w:t xml:space="preserve"> </w:t>
      </w:r>
      <w:r>
        <w:rPr>
          <w:b/>
        </w:rPr>
        <w:t>4:00</w:t>
      </w:r>
      <w:r w:rsidR="00835FE7">
        <w:rPr>
          <w:b/>
        </w:rPr>
        <w:t xml:space="preserve"> </w:t>
      </w:r>
      <w:r w:rsidR="002D7E1E">
        <w:rPr>
          <w:b/>
        </w:rPr>
        <w:t>pm</w:t>
      </w:r>
    </w:p>
    <w:p w14:paraId="4C8CA89C" w14:textId="6E5594FF" w:rsidR="00461E2A" w:rsidRPr="00461E2A" w:rsidRDefault="00461E2A" w:rsidP="00461E2A">
      <w:pPr>
        <w:spacing w:line="240" w:lineRule="auto"/>
        <w:jc w:val="center"/>
        <w:rPr>
          <w:b/>
        </w:rPr>
      </w:pPr>
      <w:r w:rsidRPr="00461E2A">
        <w:rPr>
          <w:b/>
        </w:rPr>
        <w:t>IAV</w:t>
      </w:r>
      <w:r w:rsidR="008E2FA0">
        <w:rPr>
          <w:b/>
        </w:rPr>
        <w:t>:</w:t>
      </w:r>
      <w:r w:rsidRPr="00461E2A">
        <w:rPr>
          <w:b/>
        </w:rPr>
        <w:t xml:space="preserve"> Elko </w:t>
      </w:r>
      <w:r w:rsidR="008D196E">
        <w:rPr>
          <w:b/>
        </w:rPr>
        <w:t>HTC 123</w:t>
      </w:r>
      <w:r w:rsidRPr="00461E2A">
        <w:rPr>
          <w:b/>
        </w:rPr>
        <w:t>; Pahrump PVC 11</w:t>
      </w:r>
      <w:r w:rsidR="008D196E">
        <w:rPr>
          <w:b/>
        </w:rPr>
        <w:t>5</w:t>
      </w:r>
    </w:p>
    <w:p w14:paraId="252C0CEF" w14:textId="1D5938E3" w:rsidR="00461E2A" w:rsidRPr="00461E2A" w:rsidRDefault="00461E2A" w:rsidP="00461E2A">
      <w:pPr>
        <w:pStyle w:val="ListParagraph"/>
        <w:numPr>
          <w:ilvl w:val="0"/>
          <w:numId w:val="1"/>
        </w:numPr>
        <w:spacing w:line="480" w:lineRule="auto"/>
        <w:rPr>
          <w:b/>
        </w:rPr>
      </w:pPr>
      <w:r w:rsidRPr="00461E2A">
        <w:rPr>
          <w:b/>
        </w:rPr>
        <w:t>Call to Order</w:t>
      </w:r>
      <w:r>
        <w:t xml:space="preserve"> </w:t>
      </w:r>
      <w:r w:rsidR="00F60722">
        <w:t xml:space="preserve">– M. Husbands called the meeting to order @ 2:30 pm </w:t>
      </w:r>
    </w:p>
    <w:tbl>
      <w:tblPr>
        <w:tblStyle w:val="TableGrid"/>
        <w:tblW w:w="0" w:type="auto"/>
        <w:tblInd w:w="360" w:type="dxa"/>
        <w:tblLook w:val="04A0" w:firstRow="1" w:lastRow="0" w:firstColumn="1" w:lastColumn="0" w:noHBand="0" w:noVBand="1"/>
      </w:tblPr>
      <w:tblGrid>
        <w:gridCol w:w="2155"/>
        <w:gridCol w:w="915"/>
        <w:gridCol w:w="966"/>
        <w:gridCol w:w="2079"/>
        <w:gridCol w:w="915"/>
        <w:gridCol w:w="966"/>
      </w:tblGrid>
      <w:tr w:rsidR="00844B53" w14:paraId="61B5EDDF" w14:textId="3FF34D03" w:rsidTr="00A82AC5">
        <w:tc>
          <w:tcPr>
            <w:tcW w:w="2155" w:type="dxa"/>
          </w:tcPr>
          <w:p w14:paraId="543605F2" w14:textId="0245C8B1" w:rsidR="00844B53" w:rsidRDefault="00844B53" w:rsidP="003F437A">
            <w:pPr>
              <w:pStyle w:val="ListParagraph"/>
              <w:spacing w:line="480" w:lineRule="auto"/>
              <w:ind w:left="0"/>
              <w:rPr>
                <w:b/>
              </w:rPr>
            </w:pPr>
            <w:r>
              <w:rPr>
                <w:b/>
              </w:rPr>
              <w:t>Members</w:t>
            </w:r>
          </w:p>
        </w:tc>
        <w:tc>
          <w:tcPr>
            <w:tcW w:w="915" w:type="dxa"/>
          </w:tcPr>
          <w:p w14:paraId="378F071B" w14:textId="7E902D69" w:rsidR="00844B53" w:rsidRDefault="00844B53" w:rsidP="003F437A">
            <w:pPr>
              <w:pStyle w:val="ListParagraph"/>
              <w:spacing w:line="480" w:lineRule="auto"/>
              <w:ind w:left="0"/>
              <w:rPr>
                <w:b/>
              </w:rPr>
            </w:pPr>
            <w:r>
              <w:rPr>
                <w:b/>
              </w:rPr>
              <w:t>Present</w:t>
            </w:r>
          </w:p>
        </w:tc>
        <w:tc>
          <w:tcPr>
            <w:tcW w:w="966" w:type="dxa"/>
          </w:tcPr>
          <w:p w14:paraId="051069C2" w14:textId="4A67E12C" w:rsidR="00844B53" w:rsidRDefault="00844B53" w:rsidP="003F437A">
            <w:pPr>
              <w:pStyle w:val="ListParagraph"/>
              <w:spacing w:line="480" w:lineRule="auto"/>
              <w:ind w:left="0"/>
              <w:rPr>
                <w:b/>
              </w:rPr>
            </w:pPr>
            <w:r>
              <w:rPr>
                <w:b/>
              </w:rPr>
              <w:t>Absent</w:t>
            </w:r>
          </w:p>
        </w:tc>
        <w:tc>
          <w:tcPr>
            <w:tcW w:w="2079" w:type="dxa"/>
          </w:tcPr>
          <w:p w14:paraId="68236287" w14:textId="5E8C582D" w:rsidR="00844B53" w:rsidRDefault="00844B53" w:rsidP="003F437A">
            <w:pPr>
              <w:pStyle w:val="ListParagraph"/>
              <w:spacing w:line="480" w:lineRule="auto"/>
              <w:ind w:left="0"/>
              <w:rPr>
                <w:b/>
              </w:rPr>
            </w:pPr>
            <w:r>
              <w:rPr>
                <w:b/>
              </w:rPr>
              <w:t>Members</w:t>
            </w:r>
          </w:p>
        </w:tc>
        <w:tc>
          <w:tcPr>
            <w:tcW w:w="915" w:type="dxa"/>
          </w:tcPr>
          <w:p w14:paraId="16338642" w14:textId="5698E4C1" w:rsidR="00844B53" w:rsidRDefault="00844B53" w:rsidP="003F437A">
            <w:pPr>
              <w:pStyle w:val="ListParagraph"/>
              <w:spacing w:line="480" w:lineRule="auto"/>
              <w:ind w:left="0"/>
              <w:rPr>
                <w:b/>
              </w:rPr>
            </w:pPr>
            <w:r>
              <w:rPr>
                <w:b/>
              </w:rPr>
              <w:t>Present</w:t>
            </w:r>
          </w:p>
        </w:tc>
        <w:tc>
          <w:tcPr>
            <w:tcW w:w="966" w:type="dxa"/>
          </w:tcPr>
          <w:p w14:paraId="73DE5270" w14:textId="793AE32C" w:rsidR="00844B53" w:rsidRDefault="00844B53" w:rsidP="003F437A">
            <w:pPr>
              <w:pStyle w:val="ListParagraph"/>
              <w:spacing w:line="480" w:lineRule="auto"/>
              <w:ind w:left="0"/>
              <w:rPr>
                <w:b/>
              </w:rPr>
            </w:pPr>
            <w:r>
              <w:rPr>
                <w:b/>
              </w:rPr>
              <w:t>Absent</w:t>
            </w:r>
          </w:p>
        </w:tc>
      </w:tr>
      <w:tr w:rsidR="00844B53" w14:paraId="52621B4A" w14:textId="330D9789" w:rsidTr="00A82AC5">
        <w:tc>
          <w:tcPr>
            <w:tcW w:w="2155" w:type="dxa"/>
          </w:tcPr>
          <w:p w14:paraId="1B737F45" w14:textId="50FCBE96" w:rsidR="00844B53" w:rsidRDefault="00844B53" w:rsidP="003F437A">
            <w:pPr>
              <w:pStyle w:val="ListParagraph"/>
              <w:spacing w:line="480" w:lineRule="auto"/>
              <w:ind w:left="0"/>
              <w:rPr>
                <w:b/>
              </w:rPr>
            </w:pPr>
            <w:r>
              <w:rPr>
                <w:b/>
              </w:rPr>
              <w:t>M. Husbands (chair)</w:t>
            </w:r>
          </w:p>
        </w:tc>
        <w:tc>
          <w:tcPr>
            <w:tcW w:w="915" w:type="dxa"/>
          </w:tcPr>
          <w:p w14:paraId="38E64C30" w14:textId="02E819AF" w:rsidR="00844B53" w:rsidRDefault="00F60722" w:rsidP="003F437A">
            <w:pPr>
              <w:pStyle w:val="ListParagraph"/>
              <w:spacing w:line="480" w:lineRule="auto"/>
              <w:ind w:left="0"/>
              <w:rPr>
                <w:b/>
              </w:rPr>
            </w:pPr>
            <w:r>
              <w:rPr>
                <w:b/>
              </w:rPr>
              <w:t>X</w:t>
            </w:r>
          </w:p>
        </w:tc>
        <w:tc>
          <w:tcPr>
            <w:tcW w:w="966" w:type="dxa"/>
          </w:tcPr>
          <w:p w14:paraId="7605AA45" w14:textId="77777777" w:rsidR="00844B53" w:rsidRDefault="00844B53" w:rsidP="003F437A">
            <w:pPr>
              <w:pStyle w:val="ListParagraph"/>
              <w:spacing w:line="480" w:lineRule="auto"/>
              <w:ind w:left="0"/>
              <w:rPr>
                <w:b/>
              </w:rPr>
            </w:pPr>
          </w:p>
        </w:tc>
        <w:tc>
          <w:tcPr>
            <w:tcW w:w="2079" w:type="dxa"/>
          </w:tcPr>
          <w:p w14:paraId="64B3B313" w14:textId="1442FC04" w:rsidR="00844B53" w:rsidRDefault="00844B53" w:rsidP="003F437A">
            <w:pPr>
              <w:pStyle w:val="ListParagraph"/>
              <w:spacing w:line="480" w:lineRule="auto"/>
              <w:ind w:left="0"/>
              <w:rPr>
                <w:b/>
              </w:rPr>
            </w:pPr>
            <w:r>
              <w:rPr>
                <w:b/>
              </w:rPr>
              <w:t>M. Wilkins</w:t>
            </w:r>
          </w:p>
        </w:tc>
        <w:tc>
          <w:tcPr>
            <w:tcW w:w="915" w:type="dxa"/>
          </w:tcPr>
          <w:p w14:paraId="42E5195C" w14:textId="4AB3291C" w:rsidR="00844B53" w:rsidRDefault="00F60722" w:rsidP="003F437A">
            <w:pPr>
              <w:pStyle w:val="ListParagraph"/>
              <w:spacing w:line="480" w:lineRule="auto"/>
              <w:ind w:left="0"/>
              <w:rPr>
                <w:b/>
              </w:rPr>
            </w:pPr>
            <w:r>
              <w:rPr>
                <w:b/>
              </w:rPr>
              <w:t>X</w:t>
            </w:r>
          </w:p>
        </w:tc>
        <w:tc>
          <w:tcPr>
            <w:tcW w:w="966" w:type="dxa"/>
          </w:tcPr>
          <w:p w14:paraId="2B7B3E8F" w14:textId="77777777" w:rsidR="00844B53" w:rsidRDefault="00844B53" w:rsidP="003F437A">
            <w:pPr>
              <w:pStyle w:val="ListParagraph"/>
              <w:spacing w:line="480" w:lineRule="auto"/>
              <w:ind w:left="0"/>
              <w:rPr>
                <w:b/>
              </w:rPr>
            </w:pPr>
          </w:p>
        </w:tc>
      </w:tr>
      <w:tr w:rsidR="00844B53" w14:paraId="57450A66" w14:textId="321BBAFB" w:rsidTr="00A82AC5">
        <w:tc>
          <w:tcPr>
            <w:tcW w:w="2155" w:type="dxa"/>
          </w:tcPr>
          <w:p w14:paraId="18BDDA66" w14:textId="761D3871" w:rsidR="00844B53" w:rsidRDefault="00844B53" w:rsidP="003F437A">
            <w:pPr>
              <w:pStyle w:val="ListParagraph"/>
              <w:spacing w:line="480" w:lineRule="auto"/>
              <w:ind w:left="0"/>
              <w:rPr>
                <w:b/>
              </w:rPr>
            </w:pPr>
            <w:r>
              <w:rPr>
                <w:b/>
              </w:rPr>
              <w:t>D. Jones</w:t>
            </w:r>
          </w:p>
        </w:tc>
        <w:tc>
          <w:tcPr>
            <w:tcW w:w="915" w:type="dxa"/>
          </w:tcPr>
          <w:p w14:paraId="46703FD7" w14:textId="1D2E116A" w:rsidR="00844B53" w:rsidRDefault="00F60722" w:rsidP="003F437A">
            <w:pPr>
              <w:pStyle w:val="ListParagraph"/>
              <w:spacing w:line="480" w:lineRule="auto"/>
              <w:ind w:left="0"/>
              <w:rPr>
                <w:b/>
              </w:rPr>
            </w:pPr>
            <w:r>
              <w:rPr>
                <w:b/>
              </w:rPr>
              <w:t>X</w:t>
            </w:r>
          </w:p>
        </w:tc>
        <w:tc>
          <w:tcPr>
            <w:tcW w:w="966" w:type="dxa"/>
          </w:tcPr>
          <w:p w14:paraId="5B4DEB34" w14:textId="77777777" w:rsidR="00844B53" w:rsidRDefault="00844B53" w:rsidP="003F437A">
            <w:pPr>
              <w:pStyle w:val="ListParagraph"/>
              <w:spacing w:line="480" w:lineRule="auto"/>
              <w:ind w:left="0"/>
              <w:rPr>
                <w:b/>
              </w:rPr>
            </w:pPr>
          </w:p>
        </w:tc>
        <w:tc>
          <w:tcPr>
            <w:tcW w:w="2079" w:type="dxa"/>
          </w:tcPr>
          <w:p w14:paraId="12950580" w14:textId="044BC322" w:rsidR="00844B53" w:rsidRDefault="00844B53" w:rsidP="003F437A">
            <w:pPr>
              <w:pStyle w:val="ListParagraph"/>
              <w:spacing w:line="480" w:lineRule="auto"/>
              <w:ind w:left="0"/>
              <w:rPr>
                <w:b/>
              </w:rPr>
            </w:pPr>
            <w:r>
              <w:rPr>
                <w:b/>
              </w:rPr>
              <w:t>T. Mette</w:t>
            </w:r>
          </w:p>
        </w:tc>
        <w:tc>
          <w:tcPr>
            <w:tcW w:w="915" w:type="dxa"/>
          </w:tcPr>
          <w:p w14:paraId="37B07AFF" w14:textId="563CF176" w:rsidR="00844B53" w:rsidRDefault="00F60722" w:rsidP="003F437A">
            <w:pPr>
              <w:pStyle w:val="ListParagraph"/>
              <w:spacing w:line="480" w:lineRule="auto"/>
              <w:ind w:left="0"/>
              <w:rPr>
                <w:b/>
              </w:rPr>
            </w:pPr>
            <w:r>
              <w:rPr>
                <w:b/>
              </w:rPr>
              <w:t>X</w:t>
            </w:r>
          </w:p>
        </w:tc>
        <w:tc>
          <w:tcPr>
            <w:tcW w:w="966" w:type="dxa"/>
          </w:tcPr>
          <w:p w14:paraId="6CE11083" w14:textId="77777777" w:rsidR="00844B53" w:rsidRDefault="00844B53" w:rsidP="003F437A">
            <w:pPr>
              <w:pStyle w:val="ListParagraph"/>
              <w:spacing w:line="480" w:lineRule="auto"/>
              <w:ind w:left="0"/>
              <w:rPr>
                <w:b/>
              </w:rPr>
            </w:pPr>
          </w:p>
        </w:tc>
      </w:tr>
      <w:tr w:rsidR="00844B53" w14:paraId="4EF77735" w14:textId="11436FEC" w:rsidTr="00A82AC5">
        <w:tc>
          <w:tcPr>
            <w:tcW w:w="2155" w:type="dxa"/>
          </w:tcPr>
          <w:p w14:paraId="0EACC319" w14:textId="16627C4D" w:rsidR="00844B53" w:rsidRDefault="00844B53" w:rsidP="003F437A">
            <w:pPr>
              <w:pStyle w:val="ListParagraph"/>
              <w:spacing w:line="480" w:lineRule="auto"/>
              <w:ind w:left="0"/>
              <w:rPr>
                <w:b/>
              </w:rPr>
            </w:pPr>
            <w:r>
              <w:rPr>
                <w:b/>
              </w:rPr>
              <w:t xml:space="preserve">J. </w:t>
            </w:r>
            <w:proofErr w:type="spellStart"/>
            <w:r>
              <w:rPr>
                <w:b/>
              </w:rPr>
              <w:t>Stuelmayer</w:t>
            </w:r>
            <w:proofErr w:type="spellEnd"/>
          </w:p>
        </w:tc>
        <w:tc>
          <w:tcPr>
            <w:tcW w:w="915" w:type="dxa"/>
          </w:tcPr>
          <w:p w14:paraId="14C559F8" w14:textId="77777777" w:rsidR="00844B53" w:rsidRDefault="00844B53" w:rsidP="003F437A">
            <w:pPr>
              <w:pStyle w:val="ListParagraph"/>
              <w:spacing w:line="480" w:lineRule="auto"/>
              <w:ind w:left="0"/>
              <w:rPr>
                <w:b/>
              </w:rPr>
            </w:pPr>
          </w:p>
        </w:tc>
        <w:tc>
          <w:tcPr>
            <w:tcW w:w="966" w:type="dxa"/>
          </w:tcPr>
          <w:p w14:paraId="7219484C" w14:textId="0B5EC3E3" w:rsidR="00844B53" w:rsidRDefault="00F60722" w:rsidP="003F437A">
            <w:pPr>
              <w:pStyle w:val="ListParagraph"/>
              <w:spacing w:line="480" w:lineRule="auto"/>
              <w:ind w:left="0"/>
              <w:rPr>
                <w:b/>
              </w:rPr>
            </w:pPr>
            <w:r>
              <w:rPr>
                <w:b/>
              </w:rPr>
              <w:t>X</w:t>
            </w:r>
          </w:p>
        </w:tc>
        <w:tc>
          <w:tcPr>
            <w:tcW w:w="2079" w:type="dxa"/>
          </w:tcPr>
          <w:p w14:paraId="0B99478F" w14:textId="099F7A77" w:rsidR="00844B53" w:rsidRDefault="00844B53" w:rsidP="003F437A">
            <w:pPr>
              <w:pStyle w:val="ListParagraph"/>
              <w:spacing w:line="480" w:lineRule="auto"/>
              <w:ind w:left="0"/>
              <w:rPr>
                <w:b/>
              </w:rPr>
            </w:pPr>
            <w:r>
              <w:rPr>
                <w:b/>
              </w:rPr>
              <w:t>M. Nichols</w:t>
            </w:r>
          </w:p>
        </w:tc>
        <w:tc>
          <w:tcPr>
            <w:tcW w:w="915" w:type="dxa"/>
          </w:tcPr>
          <w:p w14:paraId="197741F6" w14:textId="77777777" w:rsidR="00844B53" w:rsidRDefault="00844B53" w:rsidP="003F437A">
            <w:pPr>
              <w:pStyle w:val="ListParagraph"/>
              <w:spacing w:line="480" w:lineRule="auto"/>
              <w:ind w:left="0"/>
              <w:rPr>
                <w:b/>
              </w:rPr>
            </w:pPr>
          </w:p>
        </w:tc>
        <w:tc>
          <w:tcPr>
            <w:tcW w:w="966" w:type="dxa"/>
          </w:tcPr>
          <w:p w14:paraId="63296DCD" w14:textId="7B0827FC" w:rsidR="00844B53" w:rsidRDefault="00F60722" w:rsidP="003F437A">
            <w:pPr>
              <w:pStyle w:val="ListParagraph"/>
              <w:spacing w:line="480" w:lineRule="auto"/>
              <w:ind w:left="0"/>
              <w:rPr>
                <w:b/>
              </w:rPr>
            </w:pPr>
            <w:r>
              <w:rPr>
                <w:b/>
              </w:rPr>
              <w:t>X</w:t>
            </w:r>
          </w:p>
        </w:tc>
      </w:tr>
      <w:tr w:rsidR="00844B53" w14:paraId="74E6C909" w14:textId="47662CBC" w:rsidTr="00A82AC5">
        <w:tc>
          <w:tcPr>
            <w:tcW w:w="2155" w:type="dxa"/>
          </w:tcPr>
          <w:p w14:paraId="06A4FFCE" w14:textId="02372230" w:rsidR="00844B53" w:rsidRDefault="00844B53" w:rsidP="003F437A">
            <w:pPr>
              <w:pStyle w:val="ListParagraph"/>
              <w:spacing w:line="480" w:lineRule="auto"/>
              <w:ind w:left="0"/>
              <w:rPr>
                <w:b/>
              </w:rPr>
            </w:pPr>
            <w:r>
              <w:rPr>
                <w:b/>
              </w:rPr>
              <w:t>K. Coates</w:t>
            </w:r>
          </w:p>
        </w:tc>
        <w:tc>
          <w:tcPr>
            <w:tcW w:w="915" w:type="dxa"/>
          </w:tcPr>
          <w:p w14:paraId="02F62342" w14:textId="4D8DA4AB" w:rsidR="00844B53" w:rsidRDefault="00F60722" w:rsidP="003F437A">
            <w:pPr>
              <w:pStyle w:val="ListParagraph"/>
              <w:spacing w:line="480" w:lineRule="auto"/>
              <w:ind w:left="0"/>
              <w:rPr>
                <w:b/>
              </w:rPr>
            </w:pPr>
            <w:r>
              <w:rPr>
                <w:b/>
              </w:rPr>
              <w:t>X</w:t>
            </w:r>
          </w:p>
        </w:tc>
        <w:tc>
          <w:tcPr>
            <w:tcW w:w="966" w:type="dxa"/>
          </w:tcPr>
          <w:p w14:paraId="37B34EE7" w14:textId="77777777" w:rsidR="00844B53" w:rsidRDefault="00844B53" w:rsidP="003F437A">
            <w:pPr>
              <w:pStyle w:val="ListParagraph"/>
              <w:spacing w:line="480" w:lineRule="auto"/>
              <w:ind w:left="0"/>
              <w:rPr>
                <w:b/>
              </w:rPr>
            </w:pPr>
          </w:p>
        </w:tc>
        <w:tc>
          <w:tcPr>
            <w:tcW w:w="2079" w:type="dxa"/>
          </w:tcPr>
          <w:p w14:paraId="470FCD8B" w14:textId="7D400DA6" w:rsidR="00844B53" w:rsidRDefault="00844B53" w:rsidP="003F437A">
            <w:pPr>
              <w:pStyle w:val="ListParagraph"/>
              <w:spacing w:line="480" w:lineRule="auto"/>
              <w:ind w:left="0"/>
              <w:rPr>
                <w:b/>
              </w:rPr>
            </w:pPr>
            <w:r>
              <w:rPr>
                <w:b/>
              </w:rPr>
              <w:t>E. O’Donnell</w:t>
            </w:r>
          </w:p>
        </w:tc>
        <w:tc>
          <w:tcPr>
            <w:tcW w:w="915" w:type="dxa"/>
          </w:tcPr>
          <w:p w14:paraId="6391A215" w14:textId="02F2F2E0" w:rsidR="00844B53" w:rsidRDefault="00F60722" w:rsidP="003F437A">
            <w:pPr>
              <w:pStyle w:val="ListParagraph"/>
              <w:spacing w:line="480" w:lineRule="auto"/>
              <w:ind w:left="0"/>
              <w:rPr>
                <w:b/>
              </w:rPr>
            </w:pPr>
            <w:r>
              <w:rPr>
                <w:b/>
              </w:rPr>
              <w:t>X</w:t>
            </w:r>
          </w:p>
        </w:tc>
        <w:tc>
          <w:tcPr>
            <w:tcW w:w="966" w:type="dxa"/>
          </w:tcPr>
          <w:p w14:paraId="35CF0B47" w14:textId="77777777" w:rsidR="00844B53" w:rsidRDefault="00844B53" w:rsidP="003F437A">
            <w:pPr>
              <w:pStyle w:val="ListParagraph"/>
              <w:spacing w:line="480" w:lineRule="auto"/>
              <w:ind w:left="0"/>
              <w:rPr>
                <w:b/>
              </w:rPr>
            </w:pPr>
          </w:p>
        </w:tc>
      </w:tr>
      <w:tr w:rsidR="00844B53" w14:paraId="664759DD" w14:textId="62F07A9B" w:rsidTr="00A82AC5">
        <w:tc>
          <w:tcPr>
            <w:tcW w:w="2155" w:type="dxa"/>
          </w:tcPr>
          <w:p w14:paraId="54BB5C4C" w14:textId="07BCABF6" w:rsidR="00844B53" w:rsidRDefault="00844B53" w:rsidP="003F437A">
            <w:pPr>
              <w:pStyle w:val="ListParagraph"/>
              <w:spacing w:line="480" w:lineRule="auto"/>
              <w:ind w:left="0"/>
              <w:rPr>
                <w:b/>
              </w:rPr>
            </w:pPr>
            <w:r>
              <w:rPr>
                <w:b/>
              </w:rPr>
              <w:t>L. Pike</w:t>
            </w:r>
          </w:p>
        </w:tc>
        <w:tc>
          <w:tcPr>
            <w:tcW w:w="915" w:type="dxa"/>
          </w:tcPr>
          <w:p w14:paraId="32D0BD88" w14:textId="4DF31FB8" w:rsidR="00844B53" w:rsidRDefault="00F60722" w:rsidP="003F437A">
            <w:pPr>
              <w:pStyle w:val="ListParagraph"/>
              <w:spacing w:line="480" w:lineRule="auto"/>
              <w:ind w:left="0"/>
              <w:rPr>
                <w:b/>
              </w:rPr>
            </w:pPr>
            <w:r>
              <w:rPr>
                <w:b/>
              </w:rPr>
              <w:t>X</w:t>
            </w:r>
          </w:p>
        </w:tc>
        <w:tc>
          <w:tcPr>
            <w:tcW w:w="966" w:type="dxa"/>
          </w:tcPr>
          <w:p w14:paraId="0D03CFCB" w14:textId="77777777" w:rsidR="00844B53" w:rsidRDefault="00844B53" w:rsidP="003F437A">
            <w:pPr>
              <w:pStyle w:val="ListParagraph"/>
              <w:spacing w:line="480" w:lineRule="auto"/>
              <w:ind w:left="0"/>
              <w:rPr>
                <w:b/>
              </w:rPr>
            </w:pPr>
          </w:p>
        </w:tc>
        <w:tc>
          <w:tcPr>
            <w:tcW w:w="2079" w:type="dxa"/>
          </w:tcPr>
          <w:p w14:paraId="5E94A3CB" w14:textId="14DA04DA" w:rsidR="00844B53" w:rsidRDefault="00A82AC5" w:rsidP="00A82AC5">
            <w:pPr>
              <w:pStyle w:val="ListParagraph"/>
              <w:spacing w:line="480" w:lineRule="auto"/>
              <w:ind w:left="0"/>
              <w:rPr>
                <w:b/>
              </w:rPr>
            </w:pPr>
            <w:r>
              <w:rPr>
                <w:b/>
              </w:rPr>
              <w:t>S. Sibert (ex-officio)</w:t>
            </w:r>
          </w:p>
        </w:tc>
        <w:tc>
          <w:tcPr>
            <w:tcW w:w="915" w:type="dxa"/>
          </w:tcPr>
          <w:p w14:paraId="62DF7E0D" w14:textId="77777777" w:rsidR="00844B53" w:rsidRDefault="00844B53" w:rsidP="003F437A">
            <w:pPr>
              <w:pStyle w:val="ListParagraph"/>
              <w:spacing w:line="480" w:lineRule="auto"/>
              <w:ind w:left="0"/>
              <w:rPr>
                <w:b/>
              </w:rPr>
            </w:pPr>
          </w:p>
        </w:tc>
        <w:tc>
          <w:tcPr>
            <w:tcW w:w="966" w:type="dxa"/>
          </w:tcPr>
          <w:p w14:paraId="3E9C8804" w14:textId="3D5C2676" w:rsidR="00844B53" w:rsidRDefault="00F60722" w:rsidP="003F437A">
            <w:pPr>
              <w:pStyle w:val="ListParagraph"/>
              <w:spacing w:line="480" w:lineRule="auto"/>
              <w:ind w:left="0"/>
              <w:rPr>
                <w:b/>
              </w:rPr>
            </w:pPr>
            <w:r>
              <w:rPr>
                <w:b/>
              </w:rPr>
              <w:t>X</w:t>
            </w:r>
          </w:p>
        </w:tc>
      </w:tr>
      <w:tr w:rsidR="00844B53" w14:paraId="00DA54F6" w14:textId="161AD706" w:rsidTr="00A82AC5">
        <w:tc>
          <w:tcPr>
            <w:tcW w:w="2155" w:type="dxa"/>
          </w:tcPr>
          <w:p w14:paraId="307A6182" w14:textId="2D40C486" w:rsidR="00844B53" w:rsidRDefault="00844B53" w:rsidP="003F437A">
            <w:pPr>
              <w:pStyle w:val="ListParagraph"/>
              <w:spacing w:line="480" w:lineRule="auto"/>
              <w:ind w:left="0"/>
              <w:rPr>
                <w:b/>
              </w:rPr>
            </w:pPr>
            <w:r>
              <w:rPr>
                <w:b/>
              </w:rPr>
              <w:t xml:space="preserve">B. </w:t>
            </w:r>
            <w:proofErr w:type="spellStart"/>
            <w:r>
              <w:rPr>
                <w:b/>
              </w:rPr>
              <w:t>Grudzinski</w:t>
            </w:r>
            <w:proofErr w:type="spellEnd"/>
          </w:p>
        </w:tc>
        <w:tc>
          <w:tcPr>
            <w:tcW w:w="915" w:type="dxa"/>
          </w:tcPr>
          <w:p w14:paraId="61FB7418" w14:textId="0314A965" w:rsidR="00844B53" w:rsidRDefault="00F60722" w:rsidP="003F437A">
            <w:pPr>
              <w:pStyle w:val="ListParagraph"/>
              <w:spacing w:line="480" w:lineRule="auto"/>
              <w:ind w:left="0"/>
              <w:rPr>
                <w:b/>
              </w:rPr>
            </w:pPr>
            <w:r>
              <w:rPr>
                <w:b/>
              </w:rPr>
              <w:t>X</w:t>
            </w:r>
          </w:p>
        </w:tc>
        <w:tc>
          <w:tcPr>
            <w:tcW w:w="966" w:type="dxa"/>
          </w:tcPr>
          <w:p w14:paraId="06A19B95" w14:textId="77777777" w:rsidR="00844B53" w:rsidRDefault="00844B53" w:rsidP="003F437A">
            <w:pPr>
              <w:pStyle w:val="ListParagraph"/>
              <w:spacing w:line="480" w:lineRule="auto"/>
              <w:ind w:left="0"/>
              <w:rPr>
                <w:b/>
              </w:rPr>
            </w:pPr>
          </w:p>
        </w:tc>
        <w:tc>
          <w:tcPr>
            <w:tcW w:w="2079" w:type="dxa"/>
          </w:tcPr>
          <w:p w14:paraId="035ACA33" w14:textId="77777777" w:rsidR="00844B53" w:rsidRDefault="00844B53" w:rsidP="003F437A">
            <w:pPr>
              <w:pStyle w:val="ListParagraph"/>
              <w:spacing w:line="480" w:lineRule="auto"/>
              <w:ind w:left="0"/>
              <w:rPr>
                <w:b/>
              </w:rPr>
            </w:pPr>
          </w:p>
        </w:tc>
        <w:tc>
          <w:tcPr>
            <w:tcW w:w="915" w:type="dxa"/>
          </w:tcPr>
          <w:p w14:paraId="4A85F3B8" w14:textId="77777777" w:rsidR="00844B53" w:rsidRDefault="00844B53" w:rsidP="003F437A">
            <w:pPr>
              <w:pStyle w:val="ListParagraph"/>
              <w:spacing w:line="480" w:lineRule="auto"/>
              <w:ind w:left="0"/>
              <w:rPr>
                <w:b/>
              </w:rPr>
            </w:pPr>
          </w:p>
        </w:tc>
        <w:tc>
          <w:tcPr>
            <w:tcW w:w="966" w:type="dxa"/>
          </w:tcPr>
          <w:p w14:paraId="1EB7C54B" w14:textId="77777777" w:rsidR="00844B53" w:rsidRDefault="00844B53" w:rsidP="003F437A">
            <w:pPr>
              <w:pStyle w:val="ListParagraph"/>
              <w:spacing w:line="480" w:lineRule="auto"/>
              <w:ind w:left="0"/>
              <w:rPr>
                <w:b/>
              </w:rPr>
            </w:pPr>
          </w:p>
        </w:tc>
      </w:tr>
    </w:tbl>
    <w:p w14:paraId="348B094D" w14:textId="77777777" w:rsidR="003F437A" w:rsidRDefault="003F437A" w:rsidP="003F437A">
      <w:pPr>
        <w:pStyle w:val="ListParagraph"/>
        <w:spacing w:line="240" w:lineRule="auto"/>
        <w:ind w:left="1080"/>
        <w:rPr>
          <w:b/>
        </w:rPr>
      </w:pPr>
    </w:p>
    <w:p w14:paraId="588532D9" w14:textId="519583D6" w:rsidR="00461E2A" w:rsidRDefault="00461E2A" w:rsidP="00F60722">
      <w:pPr>
        <w:pStyle w:val="ListParagraph"/>
        <w:numPr>
          <w:ilvl w:val="0"/>
          <w:numId w:val="1"/>
        </w:numPr>
        <w:spacing w:line="240" w:lineRule="auto"/>
        <w:rPr>
          <w:b/>
        </w:rPr>
      </w:pPr>
      <w:r w:rsidRPr="00461E2A">
        <w:rPr>
          <w:b/>
        </w:rPr>
        <w:t>Approval of Minutes</w:t>
      </w:r>
      <w:r>
        <w:rPr>
          <w:b/>
        </w:rPr>
        <w:t xml:space="preserve"> </w:t>
      </w:r>
      <w:r w:rsidR="003F437A">
        <w:rPr>
          <w:b/>
        </w:rPr>
        <w:t xml:space="preserve">– </w:t>
      </w:r>
      <w:r w:rsidR="00E03301" w:rsidRPr="00F60722">
        <w:t xml:space="preserve">approval of </w:t>
      </w:r>
      <w:r w:rsidR="008D196E" w:rsidRPr="00F60722">
        <w:t>10</w:t>
      </w:r>
      <w:r w:rsidR="00E03301" w:rsidRPr="00F60722">
        <w:t>/22/19</w:t>
      </w:r>
      <w:r w:rsidR="003F437A" w:rsidRPr="00F60722">
        <w:t xml:space="preserve"> minutes</w:t>
      </w:r>
      <w:r w:rsidR="00F60722" w:rsidRPr="00F60722">
        <w:t xml:space="preserve"> M. Wilkins made a motion to approve the C &amp; B minutes, L. </w:t>
      </w:r>
      <w:r w:rsidR="00F60722">
        <w:t>P</w:t>
      </w:r>
      <w:r w:rsidR="00F60722" w:rsidRPr="00F60722">
        <w:t>ike seconded, and the minutes were approved by all members present</w:t>
      </w:r>
      <w:r w:rsidR="00F60722">
        <w:rPr>
          <w:b/>
        </w:rPr>
        <w:t>.</w:t>
      </w:r>
    </w:p>
    <w:p w14:paraId="6FEF78FD" w14:textId="77777777" w:rsidR="00F60722" w:rsidRPr="00461E2A" w:rsidRDefault="00F60722" w:rsidP="00F60722">
      <w:pPr>
        <w:pStyle w:val="ListParagraph"/>
        <w:spacing w:line="240" w:lineRule="auto"/>
        <w:ind w:left="360"/>
        <w:rPr>
          <w:b/>
        </w:rPr>
      </w:pPr>
    </w:p>
    <w:p w14:paraId="08FCA2E6" w14:textId="71BB9669" w:rsidR="00461E2A" w:rsidRDefault="00461E2A" w:rsidP="00461E2A">
      <w:pPr>
        <w:pStyle w:val="ListParagraph"/>
        <w:numPr>
          <w:ilvl w:val="0"/>
          <w:numId w:val="1"/>
        </w:numPr>
        <w:spacing w:line="480" w:lineRule="auto"/>
        <w:rPr>
          <w:b/>
        </w:rPr>
      </w:pPr>
      <w:r w:rsidRPr="00461E2A">
        <w:rPr>
          <w:b/>
        </w:rPr>
        <w:t>Announcements</w:t>
      </w:r>
    </w:p>
    <w:p w14:paraId="448639D3" w14:textId="5101705B" w:rsidR="00835FE7" w:rsidRDefault="00835FE7" w:rsidP="00835FE7">
      <w:pPr>
        <w:pStyle w:val="ListParagraph"/>
        <w:numPr>
          <w:ilvl w:val="1"/>
          <w:numId w:val="1"/>
        </w:numPr>
        <w:spacing w:line="480" w:lineRule="auto"/>
        <w:rPr>
          <w:b/>
        </w:rPr>
      </w:pPr>
      <w:r>
        <w:rPr>
          <w:b/>
        </w:rPr>
        <w:t>Special Guest</w:t>
      </w:r>
      <w:r w:rsidR="00A07722">
        <w:rPr>
          <w:b/>
        </w:rPr>
        <w:t>s</w:t>
      </w:r>
      <w:r>
        <w:rPr>
          <w:b/>
        </w:rPr>
        <w:t xml:space="preserve">: </w:t>
      </w:r>
      <w:r w:rsidRPr="00F60722">
        <w:t xml:space="preserve">G. </w:t>
      </w:r>
      <w:proofErr w:type="spellStart"/>
      <w:r w:rsidRPr="00F60722">
        <w:t>Kleeb</w:t>
      </w:r>
      <w:proofErr w:type="spellEnd"/>
      <w:r w:rsidR="003F437A" w:rsidRPr="00F60722">
        <w:t>, Faculty Senate Chair</w:t>
      </w:r>
    </w:p>
    <w:p w14:paraId="030CE394" w14:textId="77777777" w:rsidR="008D196E" w:rsidRDefault="00461E2A" w:rsidP="008D196E">
      <w:pPr>
        <w:pStyle w:val="ListParagraph"/>
        <w:numPr>
          <w:ilvl w:val="0"/>
          <w:numId w:val="1"/>
        </w:numPr>
        <w:spacing w:line="480" w:lineRule="auto"/>
        <w:rPr>
          <w:b/>
        </w:rPr>
      </w:pPr>
      <w:r w:rsidRPr="00461E2A">
        <w:rPr>
          <w:b/>
        </w:rPr>
        <w:t>Old Business</w:t>
      </w:r>
      <w:r w:rsidR="002D38C2">
        <w:rPr>
          <w:b/>
        </w:rPr>
        <w:t xml:space="preserve"> </w:t>
      </w:r>
      <w:r w:rsidR="003F437A">
        <w:rPr>
          <w:b/>
        </w:rPr>
        <w:t xml:space="preserve">– </w:t>
      </w:r>
    </w:p>
    <w:p w14:paraId="799808E7" w14:textId="5749122B" w:rsidR="008D196E" w:rsidRDefault="008D196E" w:rsidP="008D196E">
      <w:pPr>
        <w:pStyle w:val="ListParagraph"/>
        <w:numPr>
          <w:ilvl w:val="1"/>
          <w:numId w:val="1"/>
        </w:numPr>
        <w:spacing w:line="480" w:lineRule="auto"/>
        <w:rPr>
          <w:b/>
        </w:rPr>
      </w:pPr>
      <w:r>
        <w:rPr>
          <w:b/>
        </w:rPr>
        <w:t xml:space="preserve">Professional Development Funds </w:t>
      </w:r>
      <w:r w:rsidR="00CB3D34">
        <w:rPr>
          <w:b/>
        </w:rPr>
        <w:t xml:space="preserve">(PDFs) </w:t>
      </w:r>
      <w:r>
        <w:rPr>
          <w:b/>
        </w:rPr>
        <w:t>for 2019-2020</w:t>
      </w:r>
    </w:p>
    <w:p w14:paraId="068D0791" w14:textId="68BD187E" w:rsidR="00143EFB" w:rsidRDefault="008D196E" w:rsidP="00143EFB">
      <w:pPr>
        <w:pStyle w:val="ListParagraph"/>
        <w:numPr>
          <w:ilvl w:val="2"/>
          <w:numId w:val="1"/>
        </w:numPr>
        <w:spacing w:line="480" w:lineRule="auto"/>
        <w:rPr>
          <w:b/>
        </w:rPr>
      </w:pPr>
      <w:r>
        <w:rPr>
          <w:b/>
        </w:rPr>
        <w:t xml:space="preserve">$3600.00 for academic year – disbursements/awards </w:t>
      </w:r>
    </w:p>
    <w:p w14:paraId="39618572" w14:textId="711C361B" w:rsidR="00143EFB" w:rsidRPr="00CB3D34" w:rsidRDefault="00143EFB" w:rsidP="00CB3D34">
      <w:pPr>
        <w:pStyle w:val="ListParagraph"/>
        <w:numPr>
          <w:ilvl w:val="3"/>
          <w:numId w:val="1"/>
        </w:numPr>
        <w:spacing w:line="240" w:lineRule="auto"/>
      </w:pPr>
      <w:r w:rsidRPr="00CB3D34">
        <w:t xml:space="preserve">The C &amp; B members discussed the pros and cons of </w:t>
      </w:r>
      <w:r w:rsidR="00CB3D34" w:rsidRPr="00CB3D34">
        <w:t>disbursing PDFs each semester or once yearly and S. Sibert’s email response “that is fine if the committee awards only one. However, they would need to be awarded by April 30</w:t>
      </w:r>
      <w:r w:rsidR="00CB3D34" w:rsidRPr="00CB3D34">
        <w:rPr>
          <w:vertAlign w:val="superscript"/>
        </w:rPr>
        <w:t>th</w:t>
      </w:r>
      <w:r w:rsidR="00CB3D34" w:rsidRPr="00CB3D34">
        <w:t>, so there is adequate time to get everything processed prior to yearend (11/12/19).</w:t>
      </w:r>
      <w:r w:rsidR="00CB3D34">
        <w:t xml:space="preserve"> The C&amp;B members voted with 1 member in favor of a once yearly disbursement; 4 members in favor of a twice a year disbursement; and 3 members abstaining. Therefore, by majority vote, PDFs will be disbursed twice (Fall &amp; Spring) within the 2019 – 2020 academic year.  </w:t>
      </w:r>
      <w:r w:rsidR="00C041E7">
        <w:t xml:space="preserve">It was voted that the $3600 will be divided into two $1800 amounts and the individual award was set at $300. If any additional money is left </w:t>
      </w:r>
      <w:r w:rsidR="00C041E7">
        <w:lastRenderedPageBreak/>
        <w:t xml:space="preserve">over in Spring 2020, the sum would be divided/disbursed among all eligible applicants for the academic year 2019 – 2020 </w:t>
      </w:r>
    </w:p>
    <w:p w14:paraId="64F6E7AA" w14:textId="77777777" w:rsidR="00C041E7" w:rsidRDefault="00C041E7" w:rsidP="00C041E7">
      <w:pPr>
        <w:pStyle w:val="ListParagraph"/>
        <w:spacing w:line="480" w:lineRule="auto"/>
        <w:ind w:left="1800"/>
        <w:rPr>
          <w:b/>
        </w:rPr>
      </w:pPr>
    </w:p>
    <w:p w14:paraId="2CE38A6B" w14:textId="6F225AFE" w:rsidR="00DE779E" w:rsidRDefault="008D196E" w:rsidP="008D196E">
      <w:pPr>
        <w:pStyle w:val="ListParagraph"/>
        <w:numPr>
          <w:ilvl w:val="2"/>
          <w:numId w:val="1"/>
        </w:numPr>
        <w:spacing w:line="480" w:lineRule="auto"/>
        <w:rPr>
          <w:b/>
        </w:rPr>
      </w:pPr>
      <w:r>
        <w:rPr>
          <w:b/>
        </w:rPr>
        <w:t xml:space="preserve">Review </w:t>
      </w:r>
      <w:r w:rsidR="005576A8">
        <w:rPr>
          <w:b/>
        </w:rPr>
        <w:t>submitted</w:t>
      </w:r>
      <w:r>
        <w:rPr>
          <w:b/>
        </w:rPr>
        <w:t xml:space="preserve"> applications – due date 10/31/19</w:t>
      </w:r>
      <w:r w:rsidR="00143EFB">
        <w:rPr>
          <w:b/>
        </w:rPr>
        <w:t xml:space="preserve">  </w:t>
      </w:r>
    </w:p>
    <w:p w14:paraId="1D73299C" w14:textId="3DD7A618" w:rsidR="00143EFB" w:rsidRDefault="00143EFB" w:rsidP="00143EFB">
      <w:pPr>
        <w:pStyle w:val="ListParagraph"/>
        <w:numPr>
          <w:ilvl w:val="3"/>
          <w:numId w:val="1"/>
        </w:numPr>
      </w:pPr>
      <w:r>
        <w:t xml:space="preserve">the C &amp; B members reviewed and voted on the </w:t>
      </w:r>
      <w:r w:rsidR="00C041E7">
        <w:t xml:space="preserve">six (6) </w:t>
      </w:r>
      <w:r>
        <w:t xml:space="preserve">applications received for Professional Development Funds (PDFs). </w:t>
      </w:r>
      <w:r w:rsidR="00C041E7">
        <w:t xml:space="preserve">Four (4) out of the six (6) applicants were awarded $300; and two (2) applicants were not awarded </w:t>
      </w:r>
      <w:r w:rsidR="00DE5280">
        <w:t>d/t incomplete application</w:t>
      </w:r>
      <w:r w:rsidR="00425210">
        <w:t xml:space="preserve"> submi</w:t>
      </w:r>
      <w:r w:rsidR="00AB2C61">
        <w:t>tted</w:t>
      </w:r>
      <w:r w:rsidR="00DE5280">
        <w:t xml:space="preserve"> and </w:t>
      </w:r>
      <w:r w:rsidR="00AB2C61">
        <w:t xml:space="preserve">insufficient documentation outlining the conference topics/program. </w:t>
      </w:r>
      <w:r w:rsidR="00FF4CBB">
        <w:t>All</w:t>
      </w:r>
      <w:r w:rsidR="00AB2C61">
        <w:t xml:space="preserve"> a</w:t>
      </w:r>
      <w:r>
        <w:t xml:space="preserve">pplicants have been notified via email regarding the outcomes.  The C &amp; B committee chair </w:t>
      </w:r>
      <w:r w:rsidR="002C04E8">
        <w:t xml:space="preserve">(M. Husbands) </w:t>
      </w:r>
      <w:r>
        <w:t xml:space="preserve">has signed the applications of the individuals receiving PDFs and has forwarded them to the appropriate department for final signature before the funds are disbursed. </w:t>
      </w:r>
    </w:p>
    <w:p w14:paraId="3042053C" w14:textId="7054DF9A" w:rsidR="00461E2A" w:rsidRDefault="00461E2A" w:rsidP="00461E2A">
      <w:pPr>
        <w:pStyle w:val="ListParagraph"/>
        <w:numPr>
          <w:ilvl w:val="0"/>
          <w:numId w:val="1"/>
        </w:numPr>
        <w:spacing w:line="480" w:lineRule="auto"/>
        <w:rPr>
          <w:b/>
        </w:rPr>
      </w:pPr>
      <w:r w:rsidRPr="00461E2A">
        <w:rPr>
          <w:b/>
        </w:rPr>
        <w:t>New Business</w:t>
      </w:r>
    </w:p>
    <w:p w14:paraId="4B991D7F" w14:textId="15CF1653" w:rsidR="00835FE7" w:rsidRDefault="00835FE7" w:rsidP="00A82AC5">
      <w:pPr>
        <w:pStyle w:val="ListParagraph"/>
        <w:numPr>
          <w:ilvl w:val="1"/>
          <w:numId w:val="1"/>
        </w:numPr>
        <w:spacing w:line="480" w:lineRule="auto"/>
        <w:rPr>
          <w:b/>
        </w:rPr>
      </w:pPr>
      <w:r>
        <w:rPr>
          <w:b/>
        </w:rPr>
        <w:t>Faculty Workload Policy 5.21</w:t>
      </w:r>
      <w:r w:rsidR="005576A8">
        <w:rPr>
          <w:b/>
        </w:rPr>
        <w:t xml:space="preserve"> </w:t>
      </w:r>
    </w:p>
    <w:p w14:paraId="4FD55AF8" w14:textId="2D6A4C46" w:rsidR="00835FE7" w:rsidRDefault="00835FE7" w:rsidP="00A82AC5">
      <w:pPr>
        <w:pStyle w:val="ListParagraph"/>
        <w:numPr>
          <w:ilvl w:val="2"/>
          <w:numId w:val="1"/>
        </w:numPr>
        <w:spacing w:line="480" w:lineRule="auto"/>
        <w:rPr>
          <w:b/>
        </w:rPr>
      </w:pPr>
      <w:r>
        <w:rPr>
          <w:b/>
        </w:rPr>
        <w:t>Time Frame</w:t>
      </w:r>
      <w:r w:rsidR="00264013">
        <w:rPr>
          <w:b/>
        </w:rPr>
        <w:t xml:space="preserve"> - reminder</w:t>
      </w:r>
    </w:p>
    <w:p w14:paraId="26136901" w14:textId="2B39A326" w:rsidR="00A07722" w:rsidRPr="003D226A" w:rsidRDefault="00A07722" w:rsidP="003D226A">
      <w:pPr>
        <w:pStyle w:val="ListParagraph"/>
        <w:numPr>
          <w:ilvl w:val="3"/>
          <w:numId w:val="1"/>
        </w:numPr>
        <w:spacing w:line="240" w:lineRule="auto"/>
      </w:pPr>
      <w:r w:rsidRPr="003D226A">
        <w:t>February 2020: subcommittees present options</w:t>
      </w:r>
      <w:r w:rsidR="005576A8" w:rsidRPr="003D226A">
        <w:t xml:space="preserve"> 1, 2 &amp; 3</w:t>
      </w:r>
      <w:r w:rsidRPr="003D226A">
        <w:t xml:space="preserve"> to C&amp;B members</w:t>
      </w:r>
    </w:p>
    <w:p w14:paraId="2DE1E92E" w14:textId="5136A57A" w:rsidR="00A07722" w:rsidRPr="003D226A" w:rsidRDefault="00A07722" w:rsidP="003D226A">
      <w:pPr>
        <w:pStyle w:val="ListParagraph"/>
        <w:numPr>
          <w:ilvl w:val="3"/>
          <w:numId w:val="1"/>
        </w:numPr>
        <w:spacing w:line="240" w:lineRule="auto"/>
      </w:pPr>
      <w:r w:rsidRPr="003D226A">
        <w:t xml:space="preserve">March 2020: present to Jake Rivera </w:t>
      </w:r>
      <w:r w:rsidR="009E314B" w:rsidRPr="003D226A">
        <w:t>&amp;</w:t>
      </w:r>
      <w:r w:rsidRPr="003D226A">
        <w:t xml:space="preserve"> Deans</w:t>
      </w:r>
    </w:p>
    <w:p w14:paraId="54436CBA" w14:textId="45796315" w:rsidR="009E314B" w:rsidRDefault="009E314B" w:rsidP="003D226A">
      <w:pPr>
        <w:pStyle w:val="ListParagraph"/>
        <w:numPr>
          <w:ilvl w:val="3"/>
          <w:numId w:val="1"/>
        </w:numPr>
        <w:spacing w:line="240" w:lineRule="auto"/>
      </w:pPr>
      <w:r w:rsidRPr="003D226A">
        <w:t>April 2020: Faculty Senate &amp; President Council</w:t>
      </w:r>
    </w:p>
    <w:p w14:paraId="5CDAF2B8" w14:textId="77777777" w:rsidR="003D226A" w:rsidRPr="003D226A" w:rsidRDefault="003D226A" w:rsidP="003D226A">
      <w:pPr>
        <w:pStyle w:val="ListParagraph"/>
        <w:spacing w:line="240" w:lineRule="auto"/>
        <w:ind w:left="2520"/>
      </w:pPr>
    </w:p>
    <w:p w14:paraId="650A8449" w14:textId="177DFA90" w:rsidR="005576A8" w:rsidRDefault="005576A8" w:rsidP="005576A8">
      <w:pPr>
        <w:pStyle w:val="ListParagraph"/>
        <w:numPr>
          <w:ilvl w:val="2"/>
          <w:numId w:val="1"/>
        </w:numPr>
        <w:spacing w:line="480" w:lineRule="auto"/>
        <w:rPr>
          <w:b/>
        </w:rPr>
      </w:pPr>
      <w:r>
        <w:rPr>
          <w:b/>
        </w:rPr>
        <w:t xml:space="preserve">Review/discuss email sent by L. Walsh </w:t>
      </w:r>
      <w:r w:rsidR="0027113D">
        <w:rPr>
          <w:b/>
        </w:rPr>
        <w:t xml:space="preserve">on 11/14/19 </w:t>
      </w:r>
    </w:p>
    <w:p w14:paraId="570221CE" w14:textId="721A9A83" w:rsidR="003D226A" w:rsidRDefault="003D226A" w:rsidP="003D226A">
      <w:pPr>
        <w:pStyle w:val="ListParagraph"/>
        <w:numPr>
          <w:ilvl w:val="3"/>
          <w:numId w:val="1"/>
        </w:numPr>
        <w:spacing w:line="240" w:lineRule="auto"/>
      </w:pPr>
      <w:r>
        <w:t>“</w:t>
      </w:r>
      <w:r w:rsidRPr="003D226A">
        <w:t>Just wanted to give you and other teaching faculty on C&amp;B a head's up that in this morning's Arts and Sciences department chairs and program supervisor meeting the issue of class size was raised by Mary.  Given your committee is addressing this issue, it may be worth you knowing there is a consensus among program supervisors that upper-division course caps need to be very different from those of lower-division.  Upper-division numbers need to be lower as the focus and work required is quite different regardless of discipline.  Josh mentioned the caps other Nevada institutions are lower than GBC's and that would be worth investigating.  We hope this is a consideration as you deliberate.</w:t>
      </w:r>
      <w:r>
        <w:t>”</w:t>
      </w:r>
      <w:r w:rsidRPr="003D226A">
        <w:t xml:space="preserve">  Laurie, BASS Program Supervisor</w:t>
      </w:r>
    </w:p>
    <w:p w14:paraId="01A6972B" w14:textId="0792564B" w:rsidR="007313A7" w:rsidRPr="003D226A" w:rsidRDefault="00FF4CBB" w:rsidP="003D226A">
      <w:pPr>
        <w:pStyle w:val="ListParagraph"/>
        <w:numPr>
          <w:ilvl w:val="3"/>
          <w:numId w:val="1"/>
        </w:numPr>
        <w:spacing w:line="240" w:lineRule="auto"/>
      </w:pPr>
      <w:r>
        <w:t>The C &amp; B committee members present discussed</w:t>
      </w:r>
      <w:r w:rsidR="007313A7">
        <w:t xml:space="preserve"> capping # of students to 20 for online and adding a multiplier for up to 30 students. Currently no standardization on cap sizes</w:t>
      </w:r>
      <w:r>
        <w:t xml:space="preserve"> is documented and there is some </w:t>
      </w:r>
      <w:r w:rsidR="007313A7">
        <w:t xml:space="preserve">variation </w:t>
      </w:r>
      <w:r>
        <w:t xml:space="preserve">noted </w:t>
      </w:r>
      <w:r w:rsidR="007313A7">
        <w:t>depend</w:t>
      </w:r>
      <w:r>
        <w:t>ing</w:t>
      </w:r>
      <w:r w:rsidR="007313A7">
        <w:t xml:space="preserve"> on course schedule, course by course, department by department, and/or the Deans and VPAA/VPSA. G. </w:t>
      </w:r>
      <w:proofErr w:type="spellStart"/>
      <w:r w:rsidR="007313A7">
        <w:t>Kleeb</w:t>
      </w:r>
      <w:proofErr w:type="spellEnd"/>
      <w:r w:rsidR="007313A7">
        <w:t>, Faculty Senate Chair, reports he will be attending a Board of Regents meeting in December 2019 and will bring up the</w:t>
      </w:r>
      <w:r>
        <w:t>se issues for</w:t>
      </w:r>
      <w:r w:rsidR="007313A7">
        <w:t xml:space="preserve"> discussion.</w:t>
      </w:r>
    </w:p>
    <w:p w14:paraId="6ABB1C8E" w14:textId="77777777" w:rsidR="003D226A" w:rsidRPr="003D226A" w:rsidRDefault="003D226A" w:rsidP="003D226A">
      <w:pPr>
        <w:pStyle w:val="ListParagraph"/>
        <w:spacing w:line="240" w:lineRule="auto"/>
        <w:ind w:left="2520"/>
      </w:pPr>
    </w:p>
    <w:p w14:paraId="5A96EBA1" w14:textId="0A0B029E" w:rsidR="00835FE7" w:rsidRDefault="00835FE7" w:rsidP="003D226A">
      <w:pPr>
        <w:pStyle w:val="ListParagraph"/>
        <w:numPr>
          <w:ilvl w:val="2"/>
          <w:numId w:val="1"/>
        </w:numPr>
        <w:spacing w:line="240" w:lineRule="auto"/>
        <w:rPr>
          <w:b/>
        </w:rPr>
      </w:pPr>
      <w:r w:rsidRPr="009E314B">
        <w:rPr>
          <w:b/>
        </w:rPr>
        <w:lastRenderedPageBreak/>
        <w:t>Subcommittees</w:t>
      </w:r>
      <w:r w:rsidR="009E314B">
        <w:rPr>
          <w:b/>
        </w:rPr>
        <w:t xml:space="preserve"> – to develop options 1, 2, 3</w:t>
      </w:r>
      <w:r w:rsidR="008D196E">
        <w:rPr>
          <w:b/>
        </w:rPr>
        <w:t xml:space="preserve"> – Report/present subcommittees’ progress </w:t>
      </w:r>
      <w:r w:rsidR="003D226A">
        <w:rPr>
          <w:b/>
        </w:rPr>
        <w:t xml:space="preserve">- </w:t>
      </w:r>
      <w:r w:rsidR="003D226A" w:rsidRPr="003D226A">
        <w:t>The C &amp; B committee members have made some progress in reviewing, editing and revising sections of Policy 5.21</w:t>
      </w:r>
      <w:r w:rsidR="003D226A" w:rsidRPr="003D226A">
        <w:rPr>
          <w:b/>
        </w:rPr>
        <w:t xml:space="preserve"> </w:t>
      </w:r>
    </w:p>
    <w:p w14:paraId="63700E5C" w14:textId="77777777" w:rsidR="003D226A" w:rsidRDefault="003D226A" w:rsidP="003D226A">
      <w:pPr>
        <w:pStyle w:val="ListParagraph"/>
        <w:spacing w:line="240" w:lineRule="auto"/>
        <w:ind w:left="1800"/>
        <w:rPr>
          <w:b/>
        </w:rPr>
      </w:pPr>
    </w:p>
    <w:p w14:paraId="42F214A4" w14:textId="3E2FA630" w:rsidR="003D226A" w:rsidRDefault="009E314B" w:rsidP="006B2372">
      <w:pPr>
        <w:pStyle w:val="ListParagraph"/>
        <w:numPr>
          <w:ilvl w:val="3"/>
          <w:numId w:val="1"/>
        </w:numPr>
        <w:spacing w:line="480" w:lineRule="auto"/>
        <w:rPr>
          <w:b/>
        </w:rPr>
      </w:pPr>
      <w:r w:rsidRPr="003D226A">
        <w:rPr>
          <w:b/>
        </w:rPr>
        <w:t>Policy &amp; Procedures – all C &amp; B members</w:t>
      </w:r>
      <w:r w:rsidR="003D226A">
        <w:rPr>
          <w:b/>
        </w:rPr>
        <w:t xml:space="preserve"> </w:t>
      </w:r>
    </w:p>
    <w:p w14:paraId="60DDF1A4" w14:textId="77777777" w:rsidR="003D226A" w:rsidRPr="003D226A" w:rsidRDefault="003D226A" w:rsidP="003D226A">
      <w:pPr>
        <w:pStyle w:val="ListParagraph"/>
        <w:numPr>
          <w:ilvl w:val="4"/>
          <w:numId w:val="1"/>
        </w:numPr>
        <w:spacing w:line="240" w:lineRule="auto"/>
      </w:pPr>
      <w:r w:rsidRPr="003D226A">
        <w:t>Revise/enhance the overall format of the policy for consistency in appearance/reading</w:t>
      </w:r>
    </w:p>
    <w:p w14:paraId="450749D7" w14:textId="61FCF6F0" w:rsidR="003D226A" w:rsidRDefault="003D226A" w:rsidP="003D226A">
      <w:pPr>
        <w:pStyle w:val="ListParagraph"/>
        <w:numPr>
          <w:ilvl w:val="4"/>
          <w:numId w:val="1"/>
        </w:numPr>
        <w:spacing w:line="240" w:lineRule="auto"/>
      </w:pPr>
      <w:r w:rsidRPr="003D226A">
        <w:t>Minor revisions to the initial description/wording of the policy</w:t>
      </w:r>
    </w:p>
    <w:p w14:paraId="409A4967" w14:textId="22E31C82" w:rsidR="00264013" w:rsidRDefault="00FF4CBB" w:rsidP="003D226A">
      <w:pPr>
        <w:pStyle w:val="ListParagraph"/>
        <w:numPr>
          <w:ilvl w:val="4"/>
          <w:numId w:val="1"/>
        </w:numPr>
        <w:spacing w:line="240" w:lineRule="auto"/>
      </w:pPr>
      <w:r>
        <w:t>There was d</w:t>
      </w:r>
      <w:bookmarkStart w:id="0" w:name="_GoBack"/>
      <w:bookmarkEnd w:id="0"/>
      <w:r w:rsidR="00264013">
        <w:t>iscussion</w:t>
      </w:r>
      <w:r w:rsidR="007313A7">
        <w:t xml:space="preserve"> only on revising a</w:t>
      </w:r>
      <w:r w:rsidR="00264013">
        <w:t xml:space="preserve"> core </w:t>
      </w:r>
      <w:r w:rsidR="00C73772">
        <w:t>teaching workload</w:t>
      </w:r>
      <w:r w:rsidR="00264013">
        <w:t xml:space="preserve"> </w:t>
      </w:r>
      <w:r w:rsidR="007313A7">
        <w:t>of 14 – 16 credits per semester to 15 instructional credits</w:t>
      </w:r>
    </w:p>
    <w:p w14:paraId="68E61771" w14:textId="77777777" w:rsidR="007313A7" w:rsidRPr="003D226A" w:rsidRDefault="007313A7" w:rsidP="007313A7">
      <w:pPr>
        <w:pStyle w:val="ListParagraph"/>
        <w:spacing w:line="240" w:lineRule="auto"/>
        <w:ind w:left="3240"/>
      </w:pPr>
    </w:p>
    <w:p w14:paraId="3D3BCDBE" w14:textId="6B357076" w:rsidR="009E314B" w:rsidRDefault="009E314B" w:rsidP="00264013">
      <w:pPr>
        <w:pStyle w:val="ListParagraph"/>
        <w:numPr>
          <w:ilvl w:val="3"/>
          <w:numId w:val="1"/>
        </w:numPr>
        <w:spacing w:line="240" w:lineRule="auto"/>
        <w:rPr>
          <w:b/>
        </w:rPr>
      </w:pPr>
      <w:r w:rsidRPr="003D226A">
        <w:rPr>
          <w:b/>
        </w:rPr>
        <w:t xml:space="preserve">1.0 Contract Definition &amp; 2.0 Core Workload Components – </w:t>
      </w:r>
      <w:r w:rsidR="008D196E" w:rsidRPr="003D226A">
        <w:rPr>
          <w:b/>
        </w:rPr>
        <w:t>M. Wilkins &amp; K. Coates</w:t>
      </w:r>
    </w:p>
    <w:p w14:paraId="7C285C5E" w14:textId="0A2C2AC4" w:rsidR="003D226A" w:rsidRDefault="003D226A" w:rsidP="003D226A">
      <w:pPr>
        <w:pStyle w:val="ListParagraph"/>
        <w:numPr>
          <w:ilvl w:val="4"/>
          <w:numId w:val="1"/>
        </w:numPr>
        <w:spacing w:line="240" w:lineRule="auto"/>
      </w:pPr>
      <w:r w:rsidRPr="003D226A">
        <w:t>Section 1.0 Contract definitions – deleting duplication of wording/sentences</w:t>
      </w:r>
    </w:p>
    <w:p w14:paraId="5B7168E8" w14:textId="77777777" w:rsidR="003D226A" w:rsidRPr="003D226A" w:rsidRDefault="003D226A" w:rsidP="003D226A">
      <w:pPr>
        <w:pStyle w:val="ListParagraph"/>
        <w:spacing w:line="240" w:lineRule="auto"/>
        <w:ind w:left="3240"/>
      </w:pPr>
    </w:p>
    <w:p w14:paraId="244C4DA4" w14:textId="2F6A2DF9" w:rsidR="00844B53" w:rsidRDefault="009E314B" w:rsidP="00264013">
      <w:pPr>
        <w:pStyle w:val="ListParagraph"/>
        <w:numPr>
          <w:ilvl w:val="3"/>
          <w:numId w:val="1"/>
        </w:numPr>
        <w:spacing w:line="240" w:lineRule="auto"/>
        <w:rPr>
          <w:b/>
        </w:rPr>
      </w:pPr>
      <w:r w:rsidRPr="00844B53">
        <w:rPr>
          <w:b/>
        </w:rPr>
        <w:t>3.0 Guidelines for Determining Faculty Workload Equivalents – M</w:t>
      </w:r>
      <w:r w:rsidR="008D196E">
        <w:rPr>
          <w:b/>
        </w:rPr>
        <w:t>. Husbands</w:t>
      </w:r>
      <w:r w:rsidRPr="00844B53">
        <w:rPr>
          <w:b/>
        </w:rPr>
        <w:t>, E</w:t>
      </w:r>
      <w:r w:rsidR="008D196E">
        <w:rPr>
          <w:b/>
        </w:rPr>
        <w:t>. O’Donnell &amp;</w:t>
      </w:r>
      <w:r w:rsidRPr="00844B53">
        <w:rPr>
          <w:b/>
        </w:rPr>
        <w:t xml:space="preserve"> </w:t>
      </w:r>
      <w:r w:rsidR="008D196E">
        <w:rPr>
          <w:b/>
        </w:rPr>
        <w:t>T. Mette</w:t>
      </w:r>
    </w:p>
    <w:p w14:paraId="177269C0" w14:textId="47B3752F" w:rsidR="003D226A" w:rsidRDefault="003D226A" w:rsidP="003D226A">
      <w:pPr>
        <w:pStyle w:val="ListParagraph"/>
        <w:numPr>
          <w:ilvl w:val="4"/>
          <w:numId w:val="1"/>
        </w:numPr>
        <w:spacing w:line="240" w:lineRule="auto"/>
      </w:pPr>
      <w:r w:rsidRPr="003D226A">
        <w:t>Section 3.0 Guidelines for determining Faculty Workload Equivalencies – reviewing descriptions and determining if the types of courses listed and offered at GBC are still relevant (i.e. traditional lecture courses, telecourses)</w:t>
      </w:r>
    </w:p>
    <w:p w14:paraId="4AA36AA2" w14:textId="77777777" w:rsidR="00264013" w:rsidRPr="003D226A" w:rsidRDefault="00264013" w:rsidP="00264013">
      <w:pPr>
        <w:pStyle w:val="ListParagraph"/>
        <w:spacing w:line="240" w:lineRule="auto"/>
        <w:ind w:left="3240"/>
      </w:pPr>
    </w:p>
    <w:p w14:paraId="33FED63F" w14:textId="3AA2C5F2" w:rsidR="00835FE7" w:rsidRDefault="009E314B" w:rsidP="00264013">
      <w:pPr>
        <w:pStyle w:val="ListParagraph"/>
        <w:numPr>
          <w:ilvl w:val="3"/>
          <w:numId w:val="1"/>
        </w:numPr>
        <w:spacing w:line="240" w:lineRule="auto"/>
        <w:rPr>
          <w:b/>
        </w:rPr>
      </w:pPr>
      <w:r w:rsidRPr="00844B53">
        <w:rPr>
          <w:b/>
        </w:rPr>
        <w:t>4.0</w:t>
      </w:r>
      <w:r w:rsidR="00844B53" w:rsidRPr="00844B53">
        <w:rPr>
          <w:b/>
        </w:rPr>
        <w:t xml:space="preserve"> </w:t>
      </w:r>
      <w:r w:rsidRPr="00844B53">
        <w:rPr>
          <w:b/>
        </w:rPr>
        <w:t>Overload Compensation; 5.0 Underload &amp; 6.0 Exceptions &amp;</w:t>
      </w:r>
      <w:r w:rsidR="00844B53" w:rsidRPr="00844B53">
        <w:rPr>
          <w:b/>
        </w:rPr>
        <w:t xml:space="preserve"> S</w:t>
      </w:r>
      <w:r w:rsidR="00835FE7" w:rsidRPr="00844B53">
        <w:rPr>
          <w:b/>
        </w:rPr>
        <w:t>ubstitute Policy</w:t>
      </w:r>
      <w:r w:rsidR="00844B53" w:rsidRPr="00844B53">
        <w:rPr>
          <w:b/>
        </w:rPr>
        <w:t xml:space="preserve"> – </w:t>
      </w:r>
      <w:r w:rsidR="008D196E">
        <w:rPr>
          <w:b/>
        </w:rPr>
        <w:t xml:space="preserve">J. </w:t>
      </w:r>
      <w:proofErr w:type="spellStart"/>
      <w:r w:rsidR="008D196E">
        <w:rPr>
          <w:b/>
        </w:rPr>
        <w:t>Stuelmayer</w:t>
      </w:r>
      <w:proofErr w:type="spellEnd"/>
      <w:r w:rsidR="008D196E">
        <w:rPr>
          <w:b/>
        </w:rPr>
        <w:t>, M. Nicholas &amp; K. Coates</w:t>
      </w:r>
    </w:p>
    <w:p w14:paraId="1190A8FD" w14:textId="65C068DB" w:rsidR="00264013" w:rsidRPr="00264013" w:rsidRDefault="00264013" w:rsidP="00264013">
      <w:pPr>
        <w:pStyle w:val="ListParagraph"/>
        <w:numPr>
          <w:ilvl w:val="4"/>
          <w:numId w:val="1"/>
        </w:numPr>
        <w:spacing w:line="480" w:lineRule="auto"/>
      </w:pPr>
      <w:r w:rsidRPr="00264013">
        <w:t>No report</w:t>
      </w:r>
    </w:p>
    <w:p w14:paraId="4320655A" w14:textId="21838515" w:rsidR="008565CE" w:rsidRDefault="00264013" w:rsidP="00264013">
      <w:pPr>
        <w:pStyle w:val="ListParagraph"/>
        <w:numPr>
          <w:ilvl w:val="3"/>
          <w:numId w:val="1"/>
        </w:numPr>
        <w:spacing w:line="240" w:lineRule="auto"/>
        <w:rPr>
          <w:b/>
        </w:rPr>
      </w:pPr>
      <w:r>
        <w:rPr>
          <w:b/>
        </w:rPr>
        <w:t>7</w:t>
      </w:r>
      <w:r w:rsidR="00844B53" w:rsidRPr="00844B53">
        <w:rPr>
          <w:b/>
        </w:rPr>
        <w:t xml:space="preserve">.0 Faculty Incentives Stipends &amp; Appendix; </w:t>
      </w:r>
      <w:r w:rsidR="008565CE" w:rsidRPr="00844B53">
        <w:rPr>
          <w:b/>
        </w:rPr>
        <w:t xml:space="preserve">IAV </w:t>
      </w:r>
      <w:r w:rsidR="00844B53" w:rsidRPr="00844B53">
        <w:rPr>
          <w:b/>
        </w:rPr>
        <w:t xml:space="preserve">enhance </w:t>
      </w:r>
      <w:r w:rsidR="008565CE" w:rsidRPr="00844B53">
        <w:rPr>
          <w:b/>
        </w:rPr>
        <w:t xml:space="preserve">classes </w:t>
      </w:r>
      <w:r w:rsidR="008D196E">
        <w:rPr>
          <w:b/>
        </w:rPr>
        <w:t xml:space="preserve">vs. online </w:t>
      </w:r>
      <w:r w:rsidR="005576A8">
        <w:rPr>
          <w:b/>
        </w:rPr>
        <w:t xml:space="preserve">classes </w:t>
      </w:r>
      <w:r w:rsidR="008565CE" w:rsidRPr="00844B53">
        <w:rPr>
          <w:b/>
        </w:rPr>
        <w:t xml:space="preserve">with </w:t>
      </w:r>
      <w:r w:rsidR="00844B53" w:rsidRPr="00844B53">
        <w:rPr>
          <w:b/>
        </w:rPr>
        <w:t>&gt;</w:t>
      </w:r>
      <w:r w:rsidR="008565CE" w:rsidRPr="00844B53">
        <w:rPr>
          <w:b/>
        </w:rPr>
        <w:t xml:space="preserve"> 30 students</w:t>
      </w:r>
      <w:r w:rsidR="00844B53" w:rsidRPr="00844B53">
        <w:rPr>
          <w:b/>
        </w:rPr>
        <w:t xml:space="preserve"> – </w:t>
      </w:r>
      <w:r w:rsidR="005576A8">
        <w:rPr>
          <w:b/>
        </w:rPr>
        <w:t xml:space="preserve">L. Pike, D. Jones &amp; B. </w:t>
      </w:r>
      <w:proofErr w:type="spellStart"/>
      <w:r w:rsidR="005576A8">
        <w:rPr>
          <w:b/>
        </w:rPr>
        <w:t>Grudzinski</w:t>
      </w:r>
      <w:proofErr w:type="spellEnd"/>
    </w:p>
    <w:p w14:paraId="4D954335" w14:textId="5B8CA1D8" w:rsidR="00264013" w:rsidRDefault="00264013" w:rsidP="00264013">
      <w:pPr>
        <w:pStyle w:val="ListParagraph"/>
        <w:numPr>
          <w:ilvl w:val="4"/>
          <w:numId w:val="1"/>
        </w:numPr>
        <w:spacing w:line="240" w:lineRule="auto"/>
      </w:pPr>
      <w:r w:rsidRPr="00264013">
        <w:t>Appendix - section has been omitted and the guidelines listed have been incorporated into the appropriate descriptions under section 3.0 Guidelines for determining Faculty Workload Equivalencies</w:t>
      </w:r>
    </w:p>
    <w:p w14:paraId="3D29B934" w14:textId="77777777" w:rsidR="00264013" w:rsidRPr="00264013" w:rsidRDefault="00264013" w:rsidP="00264013">
      <w:pPr>
        <w:pStyle w:val="ListParagraph"/>
        <w:spacing w:line="240" w:lineRule="auto"/>
        <w:ind w:left="3240"/>
      </w:pPr>
    </w:p>
    <w:p w14:paraId="2E7B48DF" w14:textId="0B40C58A" w:rsidR="00461E2A" w:rsidRDefault="00461E2A" w:rsidP="00C73772">
      <w:pPr>
        <w:pStyle w:val="ListParagraph"/>
        <w:numPr>
          <w:ilvl w:val="0"/>
          <w:numId w:val="1"/>
        </w:numPr>
        <w:spacing w:line="240" w:lineRule="auto"/>
      </w:pPr>
      <w:r w:rsidRPr="00461E2A">
        <w:rPr>
          <w:b/>
        </w:rPr>
        <w:t>Next Meeting</w:t>
      </w:r>
      <w:r w:rsidR="00A82AC5">
        <w:rPr>
          <w:b/>
        </w:rPr>
        <w:t xml:space="preserve"> –</w:t>
      </w:r>
      <w:r w:rsidR="00264013">
        <w:rPr>
          <w:b/>
        </w:rPr>
        <w:t xml:space="preserve"> </w:t>
      </w:r>
      <w:r w:rsidR="00A82AC5" w:rsidRPr="00264013">
        <w:t xml:space="preserve">TBA; to send a doodle poll </w:t>
      </w:r>
      <w:r w:rsidR="00264013">
        <w:t>for early February 2020 meeting</w:t>
      </w:r>
      <w:r w:rsidR="00C73772">
        <w:t>. C&amp;B subcommittees agreed to continue reviewing, editing &amp; revising their assigned section, to correspond via emails and to prepare to present to the C&amp;B committee members at February meeting.</w:t>
      </w:r>
    </w:p>
    <w:p w14:paraId="4EE6EBCA" w14:textId="77777777" w:rsidR="00C73772" w:rsidRPr="00264013" w:rsidRDefault="00C73772" w:rsidP="00C73772">
      <w:pPr>
        <w:pStyle w:val="ListParagraph"/>
        <w:spacing w:line="240" w:lineRule="auto"/>
        <w:ind w:left="360"/>
      </w:pPr>
    </w:p>
    <w:p w14:paraId="4AA76A87" w14:textId="010BFF3E" w:rsidR="00461E2A" w:rsidRDefault="00461E2A" w:rsidP="00264013">
      <w:pPr>
        <w:pStyle w:val="ListParagraph"/>
        <w:numPr>
          <w:ilvl w:val="0"/>
          <w:numId w:val="1"/>
        </w:numPr>
        <w:spacing w:line="240" w:lineRule="auto"/>
      </w:pPr>
      <w:r w:rsidRPr="00461E2A">
        <w:rPr>
          <w:b/>
        </w:rPr>
        <w:t>Adjournment</w:t>
      </w:r>
      <w:r w:rsidR="008E2FA0">
        <w:rPr>
          <w:b/>
        </w:rPr>
        <w:t xml:space="preserve"> </w:t>
      </w:r>
      <w:r w:rsidR="00264013">
        <w:rPr>
          <w:b/>
        </w:rPr>
        <w:t xml:space="preserve">– </w:t>
      </w:r>
      <w:r w:rsidR="00264013" w:rsidRPr="00264013">
        <w:t>M. Husbands made a motion to adjourn the meeting @ 4:00 pm and T. Mette seconded</w:t>
      </w:r>
    </w:p>
    <w:p w14:paraId="444BA1D3" w14:textId="77777777" w:rsidR="00264013" w:rsidRPr="00264013" w:rsidRDefault="00264013" w:rsidP="00264013">
      <w:pPr>
        <w:pStyle w:val="ListParagraph"/>
        <w:spacing w:line="240" w:lineRule="auto"/>
        <w:ind w:left="360"/>
      </w:pPr>
    </w:p>
    <w:p w14:paraId="13AE9CE1" w14:textId="7C103BB2" w:rsidR="00461E2A" w:rsidRDefault="002D7E1E" w:rsidP="002D7E1E">
      <w:pPr>
        <w:pStyle w:val="ListParagraph"/>
        <w:numPr>
          <w:ilvl w:val="0"/>
          <w:numId w:val="1"/>
        </w:numPr>
        <w:spacing w:line="480" w:lineRule="auto"/>
      </w:pPr>
      <w:r w:rsidRPr="002D7E1E">
        <w:rPr>
          <w:b/>
        </w:rPr>
        <w:t>Recorder of Minutes</w:t>
      </w:r>
      <w:r w:rsidR="00264013">
        <w:rPr>
          <w:b/>
        </w:rPr>
        <w:t xml:space="preserve"> –</w:t>
      </w:r>
      <w:r w:rsidR="00264013">
        <w:t xml:space="preserve"> M. Husbands</w:t>
      </w:r>
    </w:p>
    <w:sectPr w:rsidR="00461E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6EE50" w14:textId="77777777" w:rsidR="00485383" w:rsidRDefault="00485383" w:rsidP="0075740F">
      <w:pPr>
        <w:spacing w:after="0" w:line="240" w:lineRule="auto"/>
      </w:pPr>
      <w:r>
        <w:separator/>
      </w:r>
    </w:p>
  </w:endnote>
  <w:endnote w:type="continuationSeparator" w:id="0">
    <w:p w14:paraId="6E1F5F72" w14:textId="77777777" w:rsidR="00485383" w:rsidRDefault="00485383" w:rsidP="00757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AD3CD" w14:textId="77777777" w:rsidR="00485383" w:rsidRDefault="00485383" w:rsidP="0075740F">
      <w:pPr>
        <w:spacing w:after="0" w:line="240" w:lineRule="auto"/>
      </w:pPr>
      <w:r>
        <w:separator/>
      </w:r>
    </w:p>
  </w:footnote>
  <w:footnote w:type="continuationSeparator" w:id="0">
    <w:p w14:paraId="7BD95E51" w14:textId="77777777" w:rsidR="00485383" w:rsidRDefault="00485383" w:rsidP="00757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7143"/>
    <w:multiLevelType w:val="hybridMultilevel"/>
    <w:tmpl w:val="BA6A1A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B5D43"/>
    <w:multiLevelType w:val="hybridMultilevel"/>
    <w:tmpl w:val="5046EC4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E073D8"/>
    <w:multiLevelType w:val="hybridMultilevel"/>
    <w:tmpl w:val="EFBEF4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0B642E"/>
    <w:multiLevelType w:val="hybridMultilevel"/>
    <w:tmpl w:val="2990F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F2CF9"/>
    <w:multiLevelType w:val="hybridMultilevel"/>
    <w:tmpl w:val="FFC6EC7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3E64C2"/>
    <w:multiLevelType w:val="hybridMultilevel"/>
    <w:tmpl w:val="619ACB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2A"/>
    <w:rsid w:val="0002202A"/>
    <w:rsid w:val="00143EFB"/>
    <w:rsid w:val="0017617A"/>
    <w:rsid w:val="001C194D"/>
    <w:rsid w:val="001D5C3A"/>
    <w:rsid w:val="001F7C15"/>
    <w:rsid w:val="002404A8"/>
    <w:rsid w:val="00264013"/>
    <w:rsid w:val="0027113D"/>
    <w:rsid w:val="002C04E8"/>
    <w:rsid w:val="002D38C2"/>
    <w:rsid w:val="002D7E1E"/>
    <w:rsid w:val="00343D19"/>
    <w:rsid w:val="003C287B"/>
    <w:rsid w:val="003D226A"/>
    <w:rsid w:val="003E0866"/>
    <w:rsid w:val="003F437A"/>
    <w:rsid w:val="00425210"/>
    <w:rsid w:val="00461E2A"/>
    <w:rsid w:val="00485383"/>
    <w:rsid w:val="004E73FA"/>
    <w:rsid w:val="004F7154"/>
    <w:rsid w:val="005576A8"/>
    <w:rsid w:val="0065168F"/>
    <w:rsid w:val="00661CF8"/>
    <w:rsid w:val="007313A7"/>
    <w:rsid w:val="0075740F"/>
    <w:rsid w:val="007A336B"/>
    <w:rsid w:val="00835FE7"/>
    <w:rsid w:val="00844B53"/>
    <w:rsid w:val="008565CE"/>
    <w:rsid w:val="008D196E"/>
    <w:rsid w:val="008E2FA0"/>
    <w:rsid w:val="009E314B"/>
    <w:rsid w:val="00A07722"/>
    <w:rsid w:val="00A43C67"/>
    <w:rsid w:val="00A82AC5"/>
    <w:rsid w:val="00AB2C61"/>
    <w:rsid w:val="00C00655"/>
    <w:rsid w:val="00C041E7"/>
    <w:rsid w:val="00C5092F"/>
    <w:rsid w:val="00C73772"/>
    <w:rsid w:val="00C926A9"/>
    <w:rsid w:val="00C95427"/>
    <w:rsid w:val="00CB3D34"/>
    <w:rsid w:val="00DE5280"/>
    <w:rsid w:val="00DE779E"/>
    <w:rsid w:val="00E03301"/>
    <w:rsid w:val="00E0533C"/>
    <w:rsid w:val="00ED758A"/>
    <w:rsid w:val="00F60722"/>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5CE3D"/>
  <w15:chartTrackingRefBased/>
  <w15:docId w15:val="{138A4B3E-3F5D-4F73-B9E4-81B0EE28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E2A"/>
    <w:pPr>
      <w:ind w:left="720"/>
      <w:contextualSpacing/>
    </w:pPr>
  </w:style>
  <w:style w:type="table" w:styleId="TableGrid">
    <w:name w:val="Table Grid"/>
    <w:basedOn w:val="TableNormal"/>
    <w:uiPriority w:val="39"/>
    <w:rsid w:val="003F4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3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19"/>
    <w:rPr>
      <w:rFonts w:ascii="Segoe UI" w:hAnsi="Segoe UI" w:cs="Segoe UI"/>
      <w:sz w:val="18"/>
      <w:szCs w:val="18"/>
    </w:rPr>
  </w:style>
  <w:style w:type="paragraph" w:styleId="Header">
    <w:name w:val="header"/>
    <w:basedOn w:val="Normal"/>
    <w:link w:val="HeaderChar"/>
    <w:uiPriority w:val="99"/>
    <w:unhideWhenUsed/>
    <w:rsid w:val="00757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40F"/>
  </w:style>
  <w:style w:type="paragraph" w:styleId="Footer">
    <w:name w:val="footer"/>
    <w:basedOn w:val="Normal"/>
    <w:link w:val="FooterChar"/>
    <w:uiPriority w:val="99"/>
    <w:unhideWhenUsed/>
    <w:rsid w:val="00757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18865">
      <w:bodyDiv w:val="1"/>
      <w:marLeft w:val="0"/>
      <w:marRight w:val="0"/>
      <w:marTop w:val="0"/>
      <w:marBottom w:val="0"/>
      <w:divBdr>
        <w:top w:val="none" w:sz="0" w:space="0" w:color="auto"/>
        <w:left w:val="none" w:sz="0" w:space="0" w:color="auto"/>
        <w:bottom w:val="none" w:sz="0" w:space="0" w:color="auto"/>
        <w:right w:val="none" w:sz="0" w:space="0" w:color="auto"/>
      </w:divBdr>
      <w:divsChild>
        <w:div w:id="1203786981">
          <w:marLeft w:val="0"/>
          <w:marRight w:val="0"/>
          <w:marTop w:val="0"/>
          <w:marBottom w:val="0"/>
          <w:divBdr>
            <w:top w:val="none" w:sz="0" w:space="0" w:color="auto"/>
            <w:left w:val="none" w:sz="0" w:space="0" w:color="auto"/>
            <w:bottom w:val="none" w:sz="0" w:space="0" w:color="auto"/>
            <w:right w:val="none" w:sz="0" w:space="0" w:color="auto"/>
          </w:divBdr>
        </w:div>
        <w:div w:id="155852257">
          <w:marLeft w:val="0"/>
          <w:marRight w:val="0"/>
          <w:marTop w:val="0"/>
          <w:marBottom w:val="0"/>
          <w:divBdr>
            <w:top w:val="none" w:sz="0" w:space="0" w:color="auto"/>
            <w:left w:val="none" w:sz="0" w:space="0" w:color="auto"/>
            <w:bottom w:val="none" w:sz="0" w:space="0" w:color="auto"/>
            <w:right w:val="none" w:sz="0" w:space="0" w:color="auto"/>
          </w:divBdr>
        </w:div>
        <w:div w:id="1156189903">
          <w:marLeft w:val="0"/>
          <w:marRight w:val="0"/>
          <w:marTop w:val="0"/>
          <w:marBottom w:val="0"/>
          <w:divBdr>
            <w:top w:val="none" w:sz="0" w:space="0" w:color="auto"/>
            <w:left w:val="none" w:sz="0" w:space="0" w:color="auto"/>
            <w:bottom w:val="none" w:sz="0" w:space="0" w:color="auto"/>
            <w:right w:val="none" w:sz="0" w:space="0" w:color="auto"/>
          </w:divBdr>
        </w:div>
        <w:div w:id="468131446">
          <w:marLeft w:val="0"/>
          <w:marRight w:val="0"/>
          <w:marTop w:val="0"/>
          <w:marBottom w:val="0"/>
          <w:divBdr>
            <w:top w:val="none" w:sz="0" w:space="0" w:color="auto"/>
            <w:left w:val="none" w:sz="0" w:space="0" w:color="auto"/>
            <w:bottom w:val="none" w:sz="0" w:space="0" w:color="auto"/>
            <w:right w:val="none" w:sz="0" w:space="0" w:color="auto"/>
          </w:divBdr>
        </w:div>
      </w:divsChild>
    </w:div>
    <w:div w:id="1555845080">
      <w:bodyDiv w:val="1"/>
      <w:marLeft w:val="0"/>
      <w:marRight w:val="0"/>
      <w:marTop w:val="0"/>
      <w:marBottom w:val="0"/>
      <w:divBdr>
        <w:top w:val="none" w:sz="0" w:space="0" w:color="auto"/>
        <w:left w:val="none" w:sz="0" w:space="0" w:color="auto"/>
        <w:bottom w:val="none" w:sz="0" w:space="0" w:color="auto"/>
        <w:right w:val="none" w:sz="0" w:space="0" w:color="auto"/>
      </w:divBdr>
      <w:divsChild>
        <w:div w:id="1490832129">
          <w:marLeft w:val="0"/>
          <w:marRight w:val="0"/>
          <w:marTop w:val="0"/>
          <w:marBottom w:val="0"/>
          <w:divBdr>
            <w:top w:val="none" w:sz="0" w:space="0" w:color="auto"/>
            <w:left w:val="none" w:sz="0" w:space="0" w:color="auto"/>
            <w:bottom w:val="none" w:sz="0" w:space="0" w:color="auto"/>
            <w:right w:val="none" w:sz="0" w:space="0" w:color="auto"/>
          </w:divBdr>
        </w:div>
        <w:div w:id="65109895">
          <w:marLeft w:val="0"/>
          <w:marRight w:val="0"/>
          <w:marTop w:val="0"/>
          <w:marBottom w:val="0"/>
          <w:divBdr>
            <w:top w:val="none" w:sz="0" w:space="0" w:color="auto"/>
            <w:left w:val="none" w:sz="0" w:space="0" w:color="auto"/>
            <w:bottom w:val="none" w:sz="0" w:space="0" w:color="auto"/>
            <w:right w:val="none" w:sz="0" w:space="0" w:color="auto"/>
          </w:divBdr>
        </w:div>
        <w:div w:id="158926169">
          <w:marLeft w:val="0"/>
          <w:marRight w:val="0"/>
          <w:marTop w:val="0"/>
          <w:marBottom w:val="0"/>
          <w:divBdr>
            <w:top w:val="none" w:sz="0" w:space="0" w:color="auto"/>
            <w:left w:val="none" w:sz="0" w:space="0" w:color="auto"/>
            <w:bottom w:val="none" w:sz="0" w:space="0" w:color="auto"/>
            <w:right w:val="none" w:sz="0" w:space="0" w:color="auto"/>
          </w:divBdr>
        </w:div>
        <w:div w:id="1026521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 Husbands</dc:creator>
  <cp:keywords/>
  <dc:description/>
  <cp:lastModifiedBy>Michelle L Husbands</cp:lastModifiedBy>
  <cp:revision>7</cp:revision>
  <cp:lastPrinted>2019-10-16T19:39:00Z</cp:lastPrinted>
  <dcterms:created xsi:type="dcterms:W3CDTF">2019-12-16T19:40:00Z</dcterms:created>
  <dcterms:modified xsi:type="dcterms:W3CDTF">2020-01-06T22:53:00Z</dcterms:modified>
</cp:coreProperties>
</file>