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7" w:rsidRPr="00461389" w:rsidRDefault="00ED7097" w:rsidP="00ED7097">
      <w:pPr>
        <w:spacing w:after="0" w:line="240" w:lineRule="auto"/>
        <w:jc w:val="center"/>
        <w:rPr>
          <w:rFonts w:cs="Arial"/>
        </w:rPr>
      </w:pPr>
      <w:r w:rsidRPr="00461389">
        <w:rPr>
          <w:rFonts w:cs="Arial"/>
        </w:rPr>
        <w:t>Department Chairs’ Meeting Minutes</w:t>
      </w:r>
    </w:p>
    <w:p w:rsidR="00ED7097" w:rsidRPr="00461389" w:rsidRDefault="00463D33" w:rsidP="00ED709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March 6</w:t>
      </w:r>
      <w:r w:rsidR="00715CE5">
        <w:rPr>
          <w:rFonts w:cs="Arial"/>
        </w:rPr>
        <w:t>, 2009</w:t>
      </w:r>
    </w:p>
    <w:p w:rsidR="00ED7097" w:rsidRPr="00461389" w:rsidRDefault="00715CE5" w:rsidP="00ED7097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Battle Mountain - #1; Elko – EIT #203; Ely - #111; Pahrump – PVC #124; Winnemucca - #108</w:t>
      </w:r>
    </w:p>
    <w:p w:rsidR="00ED7097" w:rsidRPr="00461389" w:rsidRDefault="00ED7097" w:rsidP="00ED7097">
      <w:pPr>
        <w:spacing w:after="0" w:line="240" w:lineRule="auto"/>
        <w:jc w:val="center"/>
        <w:rPr>
          <w:rFonts w:cs="Arial"/>
        </w:rPr>
      </w:pPr>
    </w:p>
    <w:p w:rsidR="00ED7097" w:rsidRPr="00461389" w:rsidRDefault="00ED7097" w:rsidP="00EC5B70">
      <w:pPr>
        <w:spacing w:after="0" w:line="240" w:lineRule="auto"/>
        <w:rPr>
          <w:rFonts w:cs="Arial"/>
          <w:b w:val="0"/>
        </w:rPr>
      </w:pPr>
      <w:r w:rsidRPr="00461389">
        <w:rPr>
          <w:rFonts w:cs="Arial"/>
        </w:rPr>
        <w:t xml:space="preserve">Present:  </w:t>
      </w:r>
      <w:r w:rsidR="00813B81">
        <w:rPr>
          <w:rFonts w:cs="Arial"/>
          <w:b w:val="0"/>
        </w:rPr>
        <w:t xml:space="preserve">Dick </w:t>
      </w:r>
      <w:proofErr w:type="spellStart"/>
      <w:r w:rsidR="00813B81">
        <w:rPr>
          <w:rFonts w:cs="Arial"/>
          <w:b w:val="0"/>
        </w:rPr>
        <w:t>Borino</w:t>
      </w:r>
      <w:proofErr w:type="spellEnd"/>
      <w:r w:rsidR="00813B81">
        <w:rPr>
          <w:rFonts w:cs="Arial"/>
          <w:b w:val="0"/>
        </w:rPr>
        <w:t xml:space="preserve">, </w:t>
      </w:r>
      <w:r w:rsidR="00715CE5">
        <w:rPr>
          <w:rFonts w:cs="Arial"/>
          <w:b w:val="0"/>
        </w:rPr>
        <w:t xml:space="preserve">Patty Fox, Richard McNally, Bret Murphy, Cyd McMullen, Mary </w:t>
      </w:r>
      <w:proofErr w:type="spellStart"/>
      <w:r w:rsidR="00715CE5">
        <w:rPr>
          <w:rFonts w:cs="Arial"/>
          <w:b w:val="0"/>
        </w:rPr>
        <w:t>Swetich</w:t>
      </w:r>
      <w:proofErr w:type="spellEnd"/>
      <w:r w:rsidR="00715CE5">
        <w:rPr>
          <w:rFonts w:cs="Arial"/>
          <w:b w:val="0"/>
        </w:rPr>
        <w:t xml:space="preserve">, Bonnie </w:t>
      </w:r>
      <w:proofErr w:type="spellStart"/>
      <w:r w:rsidR="00715CE5">
        <w:rPr>
          <w:rFonts w:cs="Arial"/>
          <w:b w:val="0"/>
        </w:rPr>
        <w:t>Hofland</w:t>
      </w:r>
      <w:proofErr w:type="spellEnd"/>
      <w:r w:rsidR="00715CE5">
        <w:rPr>
          <w:rFonts w:cs="Arial"/>
          <w:b w:val="0"/>
        </w:rPr>
        <w:t xml:space="preserve">, </w:t>
      </w:r>
      <w:proofErr w:type="spellStart"/>
      <w:r w:rsidR="00715CE5">
        <w:rPr>
          <w:rFonts w:cs="Arial"/>
          <w:b w:val="0"/>
        </w:rPr>
        <w:t>Xunming</w:t>
      </w:r>
      <w:proofErr w:type="spellEnd"/>
      <w:r w:rsidR="00715CE5">
        <w:rPr>
          <w:rFonts w:cs="Arial"/>
          <w:b w:val="0"/>
        </w:rPr>
        <w:t xml:space="preserve"> Du, Lisa Campbell, </w:t>
      </w:r>
      <w:r w:rsidR="00F7265D">
        <w:rPr>
          <w:rFonts w:cs="Arial"/>
          <w:b w:val="0"/>
        </w:rPr>
        <w:t>Doug Ho</w:t>
      </w:r>
      <w:r w:rsidR="00813B81">
        <w:rPr>
          <w:rFonts w:cs="Arial"/>
          <w:b w:val="0"/>
        </w:rPr>
        <w:t xml:space="preserve">gan, Angie de Braga, </w:t>
      </w:r>
      <w:r w:rsidR="00A74BF0">
        <w:rPr>
          <w:rFonts w:cs="Arial"/>
          <w:b w:val="0"/>
        </w:rPr>
        <w:t>Jay Larson</w:t>
      </w:r>
      <w:r w:rsidR="007E4E5F">
        <w:rPr>
          <w:rFonts w:cs="Arial"/>
          <w:b w:val="0"/>
        </w:rPr>
        <w:t xml:space="preserve">, Charlene </w:t>
      </w:r>
      <w:proofErr w:type="spellStart"/>
      <w:r w:rsidR="007E4E5F">
        <w:rPr>
          <w:rFonts w:cs="Arial"/>
          <w:b w:val="0"/>
        </w:rPr>
        <w:t>Mitchel</w:t>
      </w:r>
      <w:proofErr w:type="spellEnd"/>
      <w:r w:rsidR="00813B81">
        <w:rPr>
          <w:rFonts w:cs="Arial"/>
          <w:b w:val="0"/>
        </w:rPr>
        <w:t xml:space="preserve">, Ed Nickel, </w:t>
      </w:r>
      <w:proofErr w:type="spellStart"/>
      <w:r w:rsidR="00813B81">
        <w:rPr>
          <w:rFonts w:cs="Arial"/>
          <w:b w:val="0"/>
        </w:rPr>
        <w:t>Meachell</w:t>
      </w:r>
      <w:proofErr w:type="spellEnd"/>
      <w:r w:rsidR="00813B81">
        <w:rPr>
          <w:rFonts w:cs="Arial"/>
          <w:b w:val="0"/>
        </w:rPr>
        <w:t xml:space="preserve"> LaSalle, David </w:t>
      </w:r>
      <w:proofErr w:type="spellStart"/>
      <w:r w:rsidR="00813B81">
        <w:rPr>
          <w:rFonts w:cs="Arial"/>
          <w:b w:val="0"/>
        </w:rPr>
        <w:t>Ellefsen</w:t>
      </w:r>
      <w:proofErr w:type="spellEnd"/>
      <w:r w:rsidR="00813B81">
        <w:rPr>
          <w:rFonts w:cs="Arial"/>
          <w:b w:val="0"/>
        </w:rPr>
        <w:t>, Norm Cavanaugh</w:t>
      </w:r>
      <w:r w:rsidR="007E4E5F">
        <w:rPr>
          <w:rFonts w:cs="Arial"/>
          <w:b w:val="0"/>
        </w:rPr>
        <w:t xml:space="preserve"> </w:t>
      </w:r>
    </w:p>
    <w:p w:rsidR="00EC5B70" w:rsidRPr="00461389" w:rsidRDefault="00EC5B70" w:rsidP="00ED7097">
      <w:pPr>
        <w:spacing w:after="0" w:line="240" w:lineRule="auto"/>
        <w:rPr>
          <w:rFonts w:cs="Arial"/>
        </w:rPr>
      </w:pPr>
    </w:p>
    <w:p w:rsidR="00ED7097" w:rsidRPr="00715CE5" w:rsidRDefault="00715CE5" w:rsidP="00ED7097">
      <w:pPr>
        <w:spacing w:after="0" w:line="240" w:lineRule="auto"/>
        <w:rPr>
          <w:rFonts w:cs="Arial"/>
          <w:b w:val="0"/>
        </w:rPr>
      </w:pPr>
      <w:r>
        <w:rPr>
          <w:rFonts w:cs="Arial"/>
        </w:rPr>
        <w:t xml:space="preserve">Guests:  </w:t>
      </w:r>
      <w:r w:rsidR="00463D33">
        <w:rPr>
          <w:rFonts w:cs="Arial"/>
          <w:b w:val="0"/>
        </w:rPr>
        <w:t xml:space="preserve">Karen </w:t>
      </w:r>
      <w:proofErr w:type="spellStart"/>
      <w:r w:rsidR="00463D33">
        <w:rPr>
          <w:rFonts w:cs="Arial"/>
          <w:b w:val="0"/>
        </w:rPr>
        <w:t>Mowrey</w:t>
      </w:r>
      <w:proofErr w:type="spellEnd"/>
      <w:r w:rsidR="00463D33">
        <w:rPr>
          <w:rFonts w:cs="Arial"/>
          <w:b w:val="0"/>
        </w:rPr>
        <w:t>, Lisa Frazier</w:t>
      </w:r>
      <w:r w:rsidR="00813B81">
        <w:rPr>
          <w:rFonts w:cs="Arial"/>
          <w:b w:val="0"/>
        </w:rPr>
        <w:t>, Cynthia Vaughn-Giles</w:t>
      </w:r>
      <w:r w:rsidR="000D33A2">
        <w:rPr>
          <w:rFonts w:cs="Arial"/>
          <w:b w:val="0"/>
        </w:rPr>
        <w:t>, Eric Walsh</w:t>
      </w:r>
      <w:r w:rsidR="00982D62">
        <w:rPr>
          <w:rFonts w:cs="Arial"/>
          <w:b w:val="0"/>
        </w:rPr>
        <w:t xml:space="preserve">, Sarah </w:t>
      </w:r>
      <w:proofErr w:type="spellStart"/>
      <w:r w:rsidR="00982D62">
        <w:rPr>
          <w:rFonts w:cs="Arial"/>
          <w:b w:val="0"/>
        </w:rPr>
        <w:t>Negrete</w:t>
      </w:r>
      <w:proofErr w:type="spellEnd"/>
    </w:p>
    <w:p w:rsidR="00ED7097" w:rsidRPr="00461389" w:rsidRDefault="00ED7097" w:rsidP="00ED7097">
      <w:pPr>
        <w:spacing w:after="0" w:line="240" w:lineRule="auto"/>
        <w:rPr>
          <w:rFonts w:cs="Arial"/>
        </w:rPr>
      </w:pPr>
    </w:p>
    <w:p w:rsidR="00ED7097" w:rsidRPr="00461389" w:rsidRDefault="00ED7097" w:rsidP="00ED7097">
      <w:pPr>
        <w:spacing w:after="0" w:line="240" w:lineRule="auto"/>
        <w:rPr>
          <w:rFonts w:cs="Arial"/>
          <w:b w:val="0"/>
        </w:rPr>
      </w:pPr>
      <w:r w:rsidRPr="00461389">
        <w:rPr>
          <w:rFonts w:cs="Arial"/>
          <w:b w:val="0"/>
        </w:rPr>
        <w:t>Minute</w:t>
      </w:r>
      <w:r w:rsidR="00715CE5">
        <w:rPr>
          <w:rFonts w:cs="Arial"/>
          <w:b w:val="0"/>
        </w:rPr>
        <w:t xml:space="preserve">s </w:t>
      </w:r>
      <w:r w:rsidR="009E4198">
        <w:rPr>
          <w:rFonts w:cs="Arial"/>
          <w:b w:val="0"/>
        </w:rPr>
        <w:t xml:space="preserve">were </w:t>
      </w:r>
      <w:r w:rsidR="00463D33">
        <w:rPr>
          <w:rFonts w:cs="Arial"/>
          <w:b w:val="0"/>
        </w:rPr>
        <w:t>approved from the February 13</w:t>
      </w:r>
      <w:r w:rsidR="00715CE5">
        <w:rPr>
          <w:rFonts w:cs="Arial"/>
          <w:b w:val="0"/>
        </w:rPr>
        <w:t>, 2009</w:t>
      </w:r>
      <w:r w:rsidRPr="00461389">
        <w:rPr>
          <w:rFonts w:cs="Arial"/>
          <w:b w:val="0"/>
        </w:rPr>
        <w:t xml:space="preserve"> meeting.</w:t>
      </w:r>
    </w:p>
    <w:p w:rsidR="00BA024E" w:rsidRDefault="00BA024E" w:rsidP="00BA024E">
      <w:pPr>
        <w:spacing w:after="0" w:line="240" w:lineRule="auto"/>
      </w:pPr>
    </w:p>
    <w:p w:rsidR="00BA024E" w:rsidRDefault="00BA024E" w:rsidP="00BA024E">
      <w:pPr>
        <w:spacing w:after="0" w:line="240" w:lineRule="auto"/>
      </w:pPr>
      <w:r w:rsidRPr="008E1C83">
        <w:t>“K</w:t>
      </w:r>
      <w:r>
        <w:t>” Internet</w:t>
      </w:r>
      <w:r w:rsidRPr="008E1C83">
        <w:t xml:space="preserve"> Sections</w:t>
      </w:r>
    </w:p>
    <w:p w:rsidR="00BA024E" w:rsidRDefault="001A6629" w:rsidP="002D4673">
      <w:pPr>
        <w:numPr>
          <w:ilvl w:val="0"/>
          <w:numId w:val="8"/>
        </w:numPr>
        <w:spacing w:after="0" w:line="240" w:lineRule="auto"/>
        <w:rPr>
          <w:b w:val="0"/>
        </w:rPr>
      </w:pPr>
      <w:r>
        <w:rPr>
          <w:b w:val="0"/>
        </w:rPr>
        <w:t>Departments</w:t>
      </w:r>
      <w:r w:rsidR="00A72372">
        <w:rPr>
          <w:b w:val="0"/>
        </w:rPr>
        <w:t xml:space="preserve"> </w:t>
      </w:r>
      <w:r>
        <w:rPr>
          <w:b w:val="0"/>
        </w:rPr>
        <w:t>were requested</w:t>
      </w:r>
      <w:r w:rsidR="00A72372">
        <w:rPr>
          <w:b w:val="0"/>
        </w:rPr>
        <w:t xml:space="preserve"> to </w:t>
      </w:r>
      <w:r>
        <w:rPr>
          <w:b w:val="0"/>
        </w:rPr>
        <w:t>add “</w:t>
      </w:r>
      <w:r w:rsidR="00BA024E">
        <w:rPr>
          <w:b w:val="0"/>
        </w:rPr>
        <w:t xml:space="preserve">K” </w:t>
      </w:r>
      <w:r w:rsidR="00A72372">
        <w:rPr>
          <w:b w:val="0"/>
        </w:rPr>
        <w:t xml:space="preserve">sections to courses </w:t>
      </w:r>
      <w:r>
        <w:rPr>
          <w:b w:val="0"/>
        </w:rPr>
        <w:t>prior to the start of a semester</w:t>
      </w:r>
      <w:r w:rsidR="00A72372">
        <w:rPr>
          <w:b w:val="0"/>
        </w:rPr>
        <w:t xml:space="preserve">. </w:t>
      </w:r>
      <w:r>
        <w:rPr>
          <w:b w:val="0"/>
        </w:rPr>
        <w:t xml:space="preserve">Chairs were asked to notify someone in the curriculum development office if a section is </w:t>
      </w:r>
      <w:r w:rsidR="00A72372">
        <w:rPr>
          <w:b w:val="0"/>
        </w:rPr>
        <w:t>added after the start of the semester</w:t>
      </w:r>
      <w:r>
        <w:rPr>
          <w:b w:val="0"/>
        </w:rPr>
        <w:t xml:space="preserve">. </w:t>
      </w:r>
    </w:p>
    <w:p w:rsidR="00BA024E" w:rsidRDefault="00BA024E" w:rsidP="00BA024E">
      <w:pPr>
        <w:spacing w:after="0" w:line="240" w:lineRule="auto"/>
      </w:pPr>
    </w:p>
    <w:p w:rsidR="00BA024E" w:rsidRDefault="00BA024E" w:rsidP="00BA024E">
      <w:pPr>
        <w:spacing w:after="0" w:line="240" w:lineRule="auto"/>
      </w:pPr>
      <w:r>
        <w:t>SIS Operations (Catalog/SIS Reports)</w:t>
      </w:r>
    </w:p>
    <w:p w:rsidR="00640EBB" w:rsidRDefault="00BA024E" w:rsidP="00325FA4">
      <w:pPr>
        <w:numPr>
          <w:ilvl w:val="0"/>
          <w:numId w:val="9"/>
        </w:numPr>
        <w:spacing w:after="0" w:line="240" w:lineRule="auto"/>
        <w:rPr>
          <w:b w:val="0"/>
        </w:rPr>
      </w:pPr>
      <w:r>
        <w:rPr>
          <w:b w:val="0"/>
        </w:rPr>
        <w:t xml:space="preserve">A </w:t>
      </w:r>
      <w:r w:rsidR="00982D62">
        <w:rPr>
          <w:b w:val="0"/>
        </w:rPr>
        <w:t>report is generated from SIS Operations</w:t>
      </w:r>
      <w:r>
        <w:rPr>
          <w:b w:val="0"/>
        </w:rPr>
        <w:t xml:space="preserve"> </w:t>
      </w:r>
      <w:r w:rsidR="00274230">
        <w:rPr>
          <w:b w:val="0"/>
        </w:rPr>
        <w:t>indicating</w:t>
      </w:r>
      <w:r>
        <w:rPr>
          <w:b w:val="0"/>
        </w:rPr>
        <w:t xml:space="preserve"> </w:t>
      </w:r>
      <w:r w:rsidR="0045013A">
        <w:rPr>
          <w:b w:val="0"/>
        </w:rPr>
        <w:t xml:space="preserve">course </w:t>
      </w:r>
      <w:r>
        <w:rPr>
          <w:b w:val="0"/>
        </w:rPr>
        <w:t xml:space="preserve">information that doesn’t match </w:t>
      </w:r>
      <w:r w:rsidR="00274230">
        <w:rPr>
          <w:b w:val="0"/>
        </w:rPr>
        <w:t>between the catalog and</w:t>
      </w:r>
      <w:r>
        <w:rPr>
          <w:b w:val="0"/>
        </w:rPr>
        <w:t xml:space="preserve"> SIS. </w:t>
      </w:r>
      <w:r w:rsidR="0045013A">
        <w:rPr>
          <w:b w:val="0"/>
        </w:rPr>
        <w:t>It’s up to departments to make the necessary chan</w:t>
      </w:r>
      <w:r w:rsidR="00274230">
        <w:rPr>
          <w:b w:val="0"/>
        </w:rPr>
        <w:t xml:space="preserve">ges or leave the information as </w:t>
      </w:r>
      <w:r w:rsidR="0045013A">
        <w:rPr>
          <w:b w:val="0"/>
        </w:rPr>
        <w:t>is. Courses are never deleted in SIS; they can only be inactivated. Once a course i</w:t>
      </w:r>
      <w:r w:rsidR="00C96C19">
        <w:rPr>
          <w:b w:val="0"/>
        </w:rPr>
        <w:t>s</w:t>
      </w:r>
      <w:r w:rsidR="0045013A">
        <w:rPr>
          <w:b w:val="0"/>
        </w:rPr>
        <w:t xml:space="preserve"> flagged as inactive then it </w:t>
      </w:r>
      <w:r w:rsidR="00640EBB">
        <w:rPr>
          <w:b w:val="0"/>
        </w:rPr>
        <w:t>cannot</w:t>
      </w:r>
      <w:r w:rsidR="0045013A">
        <w:rPr>
          <w:b w:val="0"/>
        </w:rPr>
        <w:t xml:space="preserve"> be offered again until is </w:t>
      </w:r>
      <w:r w:rsidR="00640EBB">
        <w:rPr>
          <w:b w:val="0"/>
        </w:rPr>
        <w:t xml:space="preserve">rearticulated. </w:t>
      </w:r>
      <w:r w:rsidR="00982D62" w:rsidRPr="00982D62">
        <w:rPr>
          <w:b w:val="0"/>
        </w:rPr>
        <w:t>SIS Operations does contact departments if</w:t>
      </w:r>
      <w:r w:rsidR="00982D62">
        <w:rPr>
          <w:b w:val="0"/>
        </w:rPr>
        <w:t xml:space="preserve"> a course is inactivated by their office</w:t>
      </w:r>
    </w:p>
    <w:p w:rsidR="00982D62" w:rsidRDefault="00B94289" w:rsidP="00325FA4">
      <w:pPr>
        <w:numPr>
          <w:ilvl w:val="0"/>
          <w:numId w:val="9"/>
        </w:numPr>
        <w:spacing w:after="0" w:line="240" w:lineRule="auto"/>
        <w:rPr>
          <w:b w:val="0"/>
        </w:rPr>
      </w:pPr>
      <w:r>
        <w:rPr>
          <w:b w:val="0"/>
        </w:rPr>
        <w:t>When a course i</w:t>
      </w:r>
      <w:r w:rsidR="00924448">
        <w:rPr>
          <w:b w:val="0"/>
        </w:rPr>
        <w:t>s in the catalog but no articulation papers are on record then the necessary paperwork must be completed</w:t>
      </w:r>
      <w:r w:rsidR="00F822C7">
        <w:rPr>
          <w:b w:val="0"/>
        </w:rPr>
        <w:t>.</w:t>
      </w:r>
      <w:r w:rsidR="00BA024E">
        <w:rPr>
          <w:b w:val="0"/>
        </w:rPr>
        <w:t xml:space="preserve"> </w:t>
      </w:r>
    </w:p>
    <w:p w:rsidR="00F822C7" w:rsidRDefault="00274230" w:rsidP="00325FA4">
      <w:pPr>
        <w:numPr>
          <w:ilvl w:val="0"/>
          <w:numId w:val="9"/>
        </w:numPr>
        <w:spacing w:after="0" w:line="240" w:lineRule="auto"/>
        <w:rPr>
          <w:b w:val="0"/>
        </w:rPr>
      </w:pPr>
      <w:r>
        <w:rPr>
          <w:b w:val="0"/>
        </w:rPr>
        <w:t>A revised syllabus mus</w:t>
      </w:r>
      <w:r w:rsidRPr="00274230">
        <w:rPr>
          <w:b w:val="0"/>
        </w:rPr>
        <w:t>t be submitted to the Curriculum and Articulation committee</w:t>
      </w:r>
      <w:r>
        <w:rPr>
          <w:b w:val="0"/>
        </w:rPr>
        <w:t xml:space="preserve"> if changes are made t</w:t>
      </w:r>
      <w:r w:rsidR="0028424B">
        <w:rPr>
          <w:b w:val="0"/>
        </w:rPr>
        <w:t>o a course</w:t>
      </w:r>
      <w:r w:rsidR="00F822C7">
        <w:rPr>
          <w:b w:val="0"/>
        </w:rPr>
        <w:t xml:space="preserve"> because of common course numbering</w:t>
      </w:r>
      <w:r>
        <w:rPr>
          <w:b w:val="0"/>
        </w:rPr>
        <w:t>.</w:t>
      </w:r>
      <w:r w:rsidR="00F822C7">
        <w:rPr>
          <w:b w:val="0"/>
        </w:rPr>
        <w:t xml:space="preserve"> </w:t>
      </w:r>
      <w:r w:rsidR="0028424B">
        <w:rPr>
          <w:b w:val="0"/>
        </w:rPr>
        <w:t>Sally Jackson from</w:t>
      </w:r>
      <w:r w:rsidR="00F822C7">
        <w:rPr>
          <w:b w:val="0"/>
        </w:rPr>
        <w:t xml:space="preserve"> the system office updates </w:t>
      </w:r>
      <w:r w:rsidR="00325FA4">
        <w:rPr>
          <w:b w:val="0"/>
        </w:rPr>
        <w:t xml:space="preserve">the </w:t>
      </w:r>
      <w:r w:rsidR="00F822C7">
        <w:rPr>
          <w:b w:val="0"/>
        </w:rPr>
        <w:t>system paperwork. It is up to each department at GBC to complete internal paperwork and</w:t>
      </w:r>
      <w:r>
        <w:rPr>
          <w:b w:val="0"/>
        </w:rPr>
        <w:t xml:space="preserve"> provide the necessary areas</w:t>
      </w:r>
      <w:r w:rsidR="00F822C7">
        <w:rPr>
          <w:b w:val="0"/>
        </w:rPr>
        <w:t xml:space="preserve"> with </w:t>
      </w:r>
      <w:r w:rsidR="0028424B">
        <w:rPr>
          <w:b w:val="0"/>
        </w:rPr>
        <w:t xml:space="preserve">the changes. </w:t>
      </w:r>
    </w:p>
    <w:p w:rsidR="00DD4087" w:rsidRDefault="00DD4087" w:rsidP="00ED7097">
      <w:pPr>
        <w:spacing w:after="0" w:line="240" w:lineRule="auto"/>
        <w:rPr>
          <w:rFonts w:cs="Arial"/>
          <w:b w:val="0"/>
        </w:rPr>
      </w:pPr>
    </w:p>
    <w:p w:rsidR="00E272F7" w:rsidRDefault="00ED7097" w:rsidP="00ED7097">
      <w:pPr>
        <w:spacing w:after="0" w:line="240" w:lineRule="auto"/>
      </w:pPr>
      <w:r>
        <w:t>Chair of Chair Reports</w:t>
      </w:r>
      <w:r w:rsidR="00E272F7">
        <w:t xml:space="preserve"> </w:t>
      </w:r>
    </w:p>
    <w:p w:rsidR="001125E7" w:rsidRPr="001125E7" w:rsidRDefault="001125E7" w:rsidP="00274230">
      <w:pPr>
        <w:numPr>
          <w:ilvl w:val="0"/>
          <w:numId w:val="14"/>
        </w:numPr>
        <w:spacing w:after="0" w:line="240" w:lineRule="auto"/>
        <w:rPr>
          <w:b w:val="0"/>
        </w:rPr>
      </w:pPr>
      <w:r w:rsidRPr="001125E7">
        <w:rPr>
          <w:b w:val="0"/>
        </w:rPr>
        <w:t>No report</w:t>
      </w:r>
    </w:p>
    <w:p w:rsidR="008E1C83" w:rsidRDefault="008E1C83" w:rsidP="00ED7097">
      <w:pPr>
        <w:spacing w:after="0" w:line="240" w:lineRule="auto"/>
      </w:pPr>
    </w:p>
    <w:p w:rsidR="00E272F7" w:rsidRDefault="00E272F7" w:rsidP="00ED7097">
      <w:pPr>
        <w:spacing w:after="0" w:line="240" w:lineRule="auto"/>
      </w:pPr>
      <w:r>
        <w:t>Dual Credit Statement</w:t>
      </w:r>
    </w:p>
    <w:p w:rsidR="00C96C19" w:rsidRDefault="00C96C19" w:rsidP="003C3F4B">
      <w:pPr>
        <w:numPr>
          <w:ilvl w:val="0"/>
          <w:numId w:val="11"/>
        </w:numPr>
        <w:spacing w:after="0" w:line="240" w:lineRule="auto"/>
        <w:rPr>
          <w:b w:val="0"/>
        </w:rPr>
      </w:pPr>
      <w:r>
        <w:rPr>
          <w:b w:val="0"/>
        </w:rPr>
        <w:t xml:space="preserve">Chairs approved the dual credit policy. The item will be taken to Faculty Senate for approval. </w:t>
      </w:r>
      <w:r w:rsidR="003C3F4B">
        <w:rPr>
          <w:b w:val="0"/>
        </w:rPr>
        <w:t xml:space="preserve">The policy is as follows: </w:t>
      </w:r>
    </w:p>
    <w:p w:rsidR="00C96C19" w:rsidRDefault="00C96C19" w:rsidP="00C96C19">
      <w:pPr>
        <w:spacing w:after="0" w:line="240" w:lineRule="auto"/>
        <w:rPr>
          <w:b w:val="0"/>
        </w:rPr>
      </w:pPr>
    </w:p>
    <w:p w:rsidR="00C96C19" w:rsidRPr="00C96C19" w:rsidRDefault="00C96C19" w:rsidP="00C96C19">
      <w:pPr>
        <w:spacing w:after="0" w:line="240" w:lineRule="auto"/>
        <w:jc w:val="center"/>
      </w:pPr>
      <w:r w:rsidRPr="00C96C19">
        <w:t>GREAT BASIN COLLEGE DUAL CREDIT POLICY</w:t>
      </w:r>
    </w:p>
    <w:p w:rsidR="00D21B65" w:rsidRPr="00D21B65" w:rsidRDefault="00D21B65" w:rsidP="00D21B65">
      <w:pPr>
        <w:spacing w:after="0" w:line="240" w:lineRule="auto"/>
        <w:rPr>
          <w:b w:val="0"/>
        </w:rPr>
      </w:pPr>
    </w:p>
    <w:p w:rsidR="00D21B65" w:rsidRPr="00D21B65" w:rsidRDefault="00DD4087" w:rsidP="00274230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="00D21B65" w:rsidRPr="00D21B65">
        <w:rPr>
          <w:b w:val="0"/>
        </w:rPr>
        <w:t xml:space="preserve">Great Basin College believes that dual credit is a useful and viable opportunity for qualified high </w:t>
      </w:r>
      <w:r>
        <w:rPr>
          <w:b w:val="0"/>
        </w:rPr>
        <w:tab/>
      </w:r>
      <w:r w:rsidR="00D21B65" w:rsidRPr="00D21B65">
        <w:rPr>
          <w:b w:val="0"/>
        </w:rPr>
        <w:t xml:space="preserve">school students to start their college careers. Dual credit courses are college-level courses. </w:t>
      </w:r>
      <w:r>
        <w:rPr>
          <w:b w:val="0"/>
        </w:rPr>
        <w:tab/>
      </w:r>
      <w:r w:rsidR="00D21B65" w:rsidRPr="00D21B65">
        <w:rPr>
          <w:b w:val="0"/>
        </w:rPr>
        <w:t xml:space="preserve">Students enrolled in these courses will be expected to meet Great Basin College standards. To </w:t>
      </w:r>
      <w:r>
        <w:rPr>
          <w:b w:val="0"/>
        </w:rPr>
        <w:tab/>
      </w:r>
      <w:r w:rsidR="00D21B65" w:rsidRPr="00D21B65">
        <w:rPr>
          <w:b w:val="0"/>
        </w:rPr>
        <w:t>ensure college-level rigor, the following key points will be observed: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>Courses will be taught by Great Basin College; faculty members will be full-time or adjunct employees of Great Basin College.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>Courses will use the Great Basin College course curriculum, syllabi, and grading system.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>Courses will use the Great Basin College-approved course text(s).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>Dual credit students will be evaluated using the same outcomes assessment as students at Great Basin College.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>Tuition and fees will be established by Great Basin College as a</w:t>
      </w:r>
      <w:r w:rsidR="00DD4087">
        <w:rPr>
          <w:b w:val="0"/>
        </w:rPr>
        <w:t xml:space="preserve"> member of the Nevada System of </w:t>
      </w:r>
      <w:r w:rsidRPr="00D21B65">
        <w:rPr>
          <w:b w:val="0"/>
        </w:rPr>
        <w:t>Higher Education and processed through Great Basin College’s financial system.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 xml:space="preserve">Dual credit students are college students, and for the purposes of the dual credit </w:t>
      </w:r>
      <w:proofErr w:type="gramStart"/>
      <w:r w:rsidRPr="00D21B65">
        <w:rPr>
          <w:b w:val="0"/>
        </w:rPr>
        <w:t>class(</w:t>
      </w:r>
      <w:proofErr w:type="spellStart"/>
      <w:proofErr w:type="gramEnd"/>
      <w:r w:rsidRPr="00D21B65">
        <w:rPr>
          <w:b w:val="0"/>
        </w:rPr>
        <w:t>es</w:t>
      </w:r>
      <w:proofErr w:type="spellEnd"/>
      <w:r w:rsidRPr="00D21B65">
        <w:rPr>
          <w:b w:val="0"/>
        </w:rPr>
        <w:t xml:space="preserve">), there will be a strict adherence to Right-to-Know policies and procedures of </w:t>
      </w:r>
      <w:r w:rsidR="00DD4087">
        <w:rPr>
          <w:b w:val="0"/>
        </w:rPr>
        <w:t xml:space="preserve">the Family Educational Right to </w:t>
      </w:r>
      <w:r w:rsidRPr="00D21B65">
        <w:rPr>
          <w:b w:val="0"/>
        </w:rPr>
        <w:t>Privacy Act (</w:t>
      </w:r>
      <w:proofErr w:type="spellStart"/>
      <w:r w:rsidRPr="00D21B65">
        <w:rPr>
          <w:b w:val="0"/>
        </w:rPr>
        <w:t>FERPA</w:t>
      </w:r>
      <w:proofErr w:type="spellEnd"/>
      <w:r w:rsidRPr="00D21B65">
        <w:rPr>
          <w:b w:val="0"/>
        </w:rPr>
        <w:t>) as defined by regulations binding Great Basin College and all its students.</w:t>
      </w:r>
    </w:p>
    <w:p w:rsidR="00D21B65" w:rsidRPr="00D21B65" w:rsidRDefault="00D21B65" w:rsidP="00274230">
      <w:pPr>
        <w:numPr>
          <w:ilvl w:val="0"/>
          <w:numId w:val="12"/>
        </w:numPr>
        <w:spacing w:after="0" w:line="240" w:lineRule="auto"/>
        <w:jc w:val="both"/>
        <w:rPr>
          <w:b w:val="0"/>
        </w:rPr>
      </w:pPr>
      <w:r w:rsidRPr="00D21B65">
        <w:rPr>
          <w:b w:val="0"/>
        </w:rPr>
        <w:t xml:space="preserve">Great Basin College complies with </w:t>
      </w:r>
      <w:proofErr w:type="spellStart"/>
      <w:r w:rsidRPr="00D21B65">
        <w:rPr>
          <w:b w:val="0"/>
        </w:rPr>
        <w:t>FERPA</w:t>
      </w:r>
      <w:proofErr w:type="spellEnd"/>
      <w:r w:rsidRPr="00D21B65">
        <w:rPr>
          <w:b w:val="0"/>
        </w:rPr>
        <w:t>. As such, parents will not have access to student grades, financial records, etc. Information regarding student perfo</w:t>
      </w:r>
      <w:r w:rsidR="00DD4087">
        <w:rPr>
          <w:b w:val="0"/>
        </w:rPr>
        <w:t xml:space="preserve">rmance is not available through </w:t>
      </w:r>
      <w:r w:rsidRPr="00D21B65">
        <w:rPr>
          <w:b w:val="0"/>
        </w:rPr>
        <w:t>participating school district websites such as “Power School”.</w:t>
      </w:r>
    </w:p>
    <w:p w:rsidR="00C96C19" w:rsidRPr="00C96C19" w:rsidRDefault="00C96C19" w:rsidP="00C96C19">
      <w:pPr>
        <w:spacing w:after="0" w:line="240" w:lineRule="auto"/>
        <w:rPr>
          <w:b w:val="0"/>
        </w:rPr>
      </w:pPr>
    </w:p>
    <w:p w:rsidR="00C96C19" w:rsidRDefault="006051B6" w:rsidP="006051B6">
      <w:pPr>
        <w:numPr>
          <w:ilvl w:val="0"/>
          <w:numId w:val="11"/>
        </w:numPr>
        <w:spacing w:after="0" w:line="240" w:lineRule="auto"/>
        <w:rPr>
          <w:b w:val="0"/>
        </w:rPr>
      </w:pPr>
      <w:r>
        <w:rPr>
          <w:b w:val="0"/>
        </w:rPr>
        <w:t>The nine week grade reporting</w:t>
      </w:r>
      <w:r w:rsidR="00C96C19">
        <w:rPr>
          <w:b w:val="0"/>
        </w:rPr>
        <w:t xml:space="preserve"> process is </w:t>
      </w:r>
      <w:r w:rsidR="00DD4087">
        <w:rPr>
          <w:b w:val="0"/>
        </w:rPr>
        <w:t xml:space="preserve">currently </w:t>
      </w:r>
      <w:r w:rsidR="00C96C19">
        <w:rPr>
          <w:b w:val="0"/>
        </w:rPr>
        <w:t>being streamlined</w:t>
      </w:r>
      <w:r>
        <w:rPr>
          <w:b w:val="0"/>
        </w:rPr>
        <w:t xml:space="preserve"> with the </w:t>
      </w:r>
      <w:r w:rsidR="00BB5929">
        <w:rPr>
          <w:b w:val="0"/>
        </w:rPr>
        <w:t xml:space="preserve">area </w:t>
      </w:r>
      <w:r>
        <w:rPr>
          <w:b w:val="0"/>
        </w:rPr>
        <w:t xml:space="preserve">high schools. The committee would like to invite Admissions and Records to the next meeting to discuss </w:t>
      </w:r>
      <w:r w:rsidR="00BB5929">
        <w:rPr>
          <w:b w:val="0"/>
        </w:rPr>
        <w:t xml:space="preserve">the </w:t>
      </w:r>
      <w:r>
        <w:rPr>
          <w:b w:val="0"/>
        </w:rPr>
        <w:t xml:space="preserve">grade reporting requirements. </w:t>
      </w:r>
    </w:p>
    <w:p w:rsidR="001304B3" w:rsidRDefault="001304B3" w:rsidP="00ED7097">
      <w:pPr>
        <w:spacing w:after="0" w:line="240" w:lineRule="auto"/>
      </w:pPr>
    </w:p>
    <w:p w:rsidR="00732BE4" w:rsidRDefault="008E1C83" w:rsidP="00ED7097">
      <w:pPr>
        <w:spacing w:after="0" w:line="240" w:lineRule="auto"/>
      </w:pPr>
      <w:r>
        <w:t>INT 100 GBC Orientations</w:t>
      </w:r>
    </w:p>
    <w:p w:rsidR="00FD13C3" w:rsidRPr="00FD13C3" w:rsidRDefault="005B3B5F" w:rsidP="00FD13C3">
      <w:pPr>
        <w:numPr>
          <w:ilvl w:val="0"/>
          <w:numId w:val="13"/>
        </w:numPr>
        <w:spacing w:after="0" w:line="240" w:lineRule="auto"/>
        <w:rPr>
          <w:b w:val="0"/>
        </w:rPr>
      </w:pPr>
      <w:r>
        <w:rPr>
          <w:b w:val="0"/>
        </w:rPr>
        <w:t xml:space="preserve">Chairs </w:t>
      </w:r>
      <w:r w:rsidR="00B84794">
        <w:rPr>
          <w:b w:val="0"/>
        </w:rPr>
        <w:t>discussed</w:t>
      </w:r>
      <w:r>
        <w:rPr>
          <w:b w:val="0"/>
        </w:rPr>
        <w:t xml:space="preserve"> </w:t>
      </w:r>
      <w:r w:rsidR="00363D4F">
        <w:rPr>
          <w:b w:val="0"/>
        </w:rPr>
        <w:t>handing</w:t>
      </w:r>
      <w:r>
        <w:rPr>
          <w:b w:val="0"/>
        </w:rPr>
        <w:t xml:space="preserve"> over the organization of the </w:t>
      </w:r>
      <w:r w:rsidR="00363D4F">
        <w:rPr>
          <w:b w:val="0"/>
        </w:rPr>
        <w:t xml:space="preserve">student </w:t>
      </w:r>
      <w:r>
        <w:rPr>
          <w:b w:val="0"/>
        </w:rPr>
        <w:t xml:space="preserve">orientation course </w:t>
      </w:r>
      <w:r w:rsidR="00363D4F">
        <w:rPr>
          <w:b w:val="0"/>
        </w:rPr>
        <w:t>(</w:t>
      </w:r>
      <w:proofErr w:type="spellStart"/>
      <w:r w:rsidR="00363D4F">
        <w:rPr>
          <w:b w:val="0"/>
        </w:rPr>
        <w:t>INT</w:t>
      </w:r>
      <w:proofErr w:type="spellEnd"/>
      <w:r w:rsidR="00363D4F">
        <w:rPr>
          <w:b w:val="0"/>
        </w:rPr>
        <w:t xml:space="preserve"> 100) </w:t>
      </w:r>
      <w:r>
        <w:rPr>
          <w:b w:val="0"/>
        </w:rPr>
        <w:t>to Student Services. Faculty would still play a ke</w:t>
      </w:r>
      <w:r w:rsidR="00DA14DF">
        <w:rPr>
          <w:b w:val="0"/>
        </w:rPr>
        <w:t xml:space="preserve">y role in the orientation </w:t>
      </w:r>
      <w:r>
        <w:rPr>
          <w:b w:val="0"/>
        </w:rPr>
        <w:t>by providing student advising</w:t>
      </w:r>
      <w:r w:rsidR="00412A5D">
        <w:rPr>
          <w:b w:val="0"/>
        </w:rPr>
        <w:t>.</w:t>
      </w:r>
      <w:r w:rsidR="00DA14DF">
        <w:rPr>
          <w:b w:val="0"/>
        </w:rPr>
        <w:t xml:space="preserve"> </w:t>
      </w:r>
      <w:r w:rsidR="000723C9">
        <w:rPr>
          <w:b w:val="0"/>
        </w:rPr>
        <w:t xml:space="preserve">The morning sessions would be broadcast to the branch campuses via interactive video. </w:t>
      </w:r>
      <w:r w:rsidR="00B84794">
        <w:rPr>
          <w:b w:val="0"/>
        </w:rPr>
        <w:t xml:space="preserve">Some departments and/or programs would have </w:t>
      </w:r>
      <w:proofErr w:type="spellStart"/>
      <w:r w:rsidR="00B84794">
        <w:rPr>
          <w:b w:val="0"/>
        </w:rPr>
        <w:t>IAV</w:t>
      </w:r>
      <w:proofErr w:type="spellEnd"/>
      <w:r w:rsidR="00B84794">
        <w:rPr>
          <w:b w:val="0"/>
        </w:rPr>
        <w:t xml:space="preserve"> connections in the afternoon for advising of specific programs. </w:t>
      </w:r>
      <w:r w:rsidR="00FD13C3" w:rsidRPr="00FD13C3">
        <w:rPr>
          <w:b w:val="0"/>
        </w:rPr>
        <w:t xml:space="preserve">All programs </w:t>
      </w:r>
      <w:r w:rsidR="00412A5D">
        <w:rPr>
          <w:b w:val="0"/>
        </w:rPr>
        <w:t xml:space="preserve">and departments </w:t>
      </w:r>
      <w:r w:rsidR="00FD13C3" w:rsidRPr="00FD13C3">
        <w:rPr>
          <w:b w:val="0"/>
        </w:rPr>
        <w:t xml:space="preserve">would have the opportunity to visit with both declared </w:t>
      </w:r>
      <w:r w:rsidR="00412A5D">
        <w:rPr>
          <w:b w:val="0"/>
        </w:rPr>
        <w:t xml:space="preserve">and undecided </w:t>
      </w:r>
      <w:r w:rsidR="00FD13C3" w:rsidRPr="00FD13C3">
        <w:rPr>
          <w:b w:val="0"/>
        </w:rPr>
        <w:t>degree students.</w:t>
      </w:r>
    </w:p>
    <w:p w:rsidR="00B84794" w:rsidRDefault="00B84794" w:rsidP="00FD13C3">
      <w:pPr>
        <w:numPr>
          <w:ilvl w:val="0"/>
          <w:numId w:val="13"/>
        </w:numPr>
        <w:spacing w:after="0" w:line="240" w:lineRule="auto"/>
        <w:rPr>
          <w:b w:val="0"/>
        </w:rPr>
      </w:pPr>
      <w:r>
        <w:rPr>
          <w:b w:val="0"/>
        </w:rPr>
        <w:t xml:space="preserve">Cyd McMullen, </w:t>
      </w:r>
      <w:proofErr w:type="spellStart"/>
      <w:r>
        <w:rPr>
          <w:b w:val="0"/>
        </w:rPr>
        <w:t>Meachell</w:t>
      </w:r>
      <w:proofErr w:type="spellEnd"/>
      <w:r>
        <w:rPr>
          <w:b w:val="0"/>
        </w:rPr>
        <w:t xml:space="preserve"> LaSalle and Eric Walsh will prepare a document </w:t>
      </w:r>
      <w:r w:rsidR="00FD13C3">
        <w:rPr>
          <w:b w:val="0"/>
        </w:rPr>
        <w:t xml:space="preserve">describing the process </w:t>
      </w:r>
      <w:r>
        <w:rPr>
          <w:b w:val="0"/>
        </w:rPr>
        <w:t xml:space="preserve">and distribute </w:t>
      </w:r>
      <w:r w:rsidR="00FD13C3">
        <w:rPr>
          <w:b w:val="0"/>
        </w:rPr>
        <w:t>electronically</w:t>
      </w:r>
      <w:r>
        <w:rPr>
          <w:b w:val="0"/>
        </w:rPr>
        <w:t xml:space="preserve"> to chairs. Chairs will be a</w:t>
      </w:r>
      <w:r w:rsidR="00FD13C3">
        <w:rPr>
          <w:b w:val="0"/>
        </w:rPr>
        <w:t>sked to vote on the topic.</w:t>
      </w:r>
    </w:p>
    <w:p w:rsidR="00FD13C3" w:rsidRDefault="00FD13C3" w:rsidP="00230290">
      <w:pPr>
        <w:spacing w:after="0" w:line="240" w:lineRule="auto"/>
      </w:pPr>
    </w:p>
    <w:p w:rsidR="00230290" w:rsidRDefault="00230290" w:rsidP="00230290">
      <w:pPr>
        <w:spacing w:after="0" w:line="240" w:lineRule="auto"/>
        <w:rPr>
          <w:b w:val="0"/>
        </w:rPr>
      </w:pPr>
    </w:p>
    <w:p w:rsidR="00B518B9" w:rsidRPr="000C3E69" w:rsidRDefault="00B518B9" w:rsidP="00B518B9">
      <w:pPr>
        <w:spacing w:after="0" w:line="240" w:lineRule="auto"/>
        <w:ind w:left="720"/>
        <w:rPr>
          <w:b w:val="0"/>
        </w:rPr>
      </w:pPr>
    </w:p>
    <w:p w:rsidR="00773101" w:rsidRDefault="00773101" w:rsidP="00773101">
      <w:pPr>
        <w:spacing w:after="0" w:line="240" w:lineRule="auto"/>
        <w:rPr>
          <w:b w:val="0"/>
        </w:rPr>
      </w:pPr>
    </w:p>
    <w:p w:rsidR="00773101" w:rsidRPr="00773101" w:rsidRDefault="00773101" w:rsidP="00773101">
      <w:pPr>
        <w:spacing w:after="0" w:line="240" w:lineRule="auto"/>
        <w:rPr>
          <w:b w:val="0"/>
        </w:rPr>
      </w:pPr>
    </w:p>
    <w:sectPr w:rsidR="00773101" w:rsidRPr="00773101" w:rsidSect="009E419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EA4"/>
    <w:multiLevelType w:val="hybridMultilevel"/>
    <w:tmpl w:val="8F8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7E1"/>
    <w:multiLevelType w:val="hybridMultilevel"/>
    <w:tmpl w:val="8D4ABBBE"/>
    <w:lvl w:ilvl="0" w:tplc="E306D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710"/>
    <w:multiLevelType w:val="hybridMultilevel"/>
    <w:tmpl w:val="E4EC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804"/>
    <w:multiLevelType w:val="hybridMultilevel"/>
    <w:tmpl w:val="5A700076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4CB3"/>
    <w:multiLevelType w:val="hybridMultilevel"/>
    <w:tmpl w:val="476456CA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3140"/>
    <w:multiLevelType w:val="hybridMultilevel"/>
    <w:tmpl w:val="41D60F4A"/>
    <w:lvl w:ilvl="0" w:tplc="07849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2BB"/>
    <w:multiLevelType w:val="hybridMultilevel"/>
    <w:tmpl w:val="85D4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7C17"/>
    <w:multiLevelType w:val="hybridMultilevel"/>
    <w:tmpl w:val="E1808594"/>
    <w:lvl w:ilvl="0" w:tplc="19F67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0198"/>
    <w:multiLevelType w:val="hybridMultilevel"/>
    <w:tmpl w:val="AFD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14AD9"/>
    <w:multiLevelType w:val="hybridMultilevel"/>
    <w:tmpl w:val="860E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31E61"/>
    <w:multiLevelType w:val="hybridMultilevel"/>
    <w:tmpl w:val="6ABE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8608D"/>
    <w:multiLevelType w:val="hybridMultilevel"/>
    <w:tmpl w:val="B0123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081765"/>
    <w:multiLevelType w:val="hybridMultilevel"/>
    <w:tmpl w:val="727449F8"/>
    <w:lvl w:ilvl="0" w:tplc="71925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C1E7B"/>
    <w:multiLevelType w:val="hybridMultilevel"/>
    <w:tmpl w:val="E1C4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drawingGridHorizontalSpacing w:val="2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97"/>
    <w:rsid w:val="00000F8D"/>
    <w:rsid w:val="00033BE5"/>
    <w:rsid w:val="00061C8B"/>
    <w:rsid w:val="000723C9"/>
    <w:rsid w:val="000C04D7"/>
    <w:rsid w:val="000C3E69"/>
    <w:rsid w:val="000D33A2"/>
    <w:rsid w:val="001009ED"/>
    <w:rsid w:val="001125E7"/>
    <w:rsid w:val="00125A7F"/>
    <w:rsid w:val="001304B3"/>
    <w:rsid w:val="0016523A"/>
    <w:rsid w:val="0018023A"/>
    <w:rsid w:val="001A2B46"/>
    <w:rsid w:val="001A5843"/>
    <w:rsid w:val="001A6629"/>
    <w:rsid w:val="001D4F4D"/>
    <w:rsid w:val="001F4F13"/>
    <w:rsid w:val="00230290"/>
    <w:rsid w:val="00231CE3"/>
    <w:rsid w:val="00243A55"/>
    <w:rsid w:val="00274230"/>
    <w:rsid w:val="0028424B"/>
    <w:rsid w:val="002907F1"/>
    <w:rsid w:val="002A259A"/>
    <w:rsid w:val="002A42E7"/>
    <w:rsid w:val="002D4673"/>
    <w:rsid w:val="00300176"/>
    <w:rsid w:val="00325FA4"/>
    <w:rsid w:val="00327681"/>
    <w:rsid w:val="0035391F"/>
    <w:rsid w:val="00363D4F"/>
    <w:rsid w:val="003A3D58"/>
    <w:rsid w:val="003C3F4B"/>
    <w:rsid w:val="00412A5D"/>
    <w:rsid w:val="00420DAB"/>
    <w:rsid w:val="00437867"/>
    <w:rsid w:val="0045013A"/>
    <w:rsid w:val="00461389"/>
    <w:rsid w:val="00463D33"/>
    <w:rsid w:val="00464DF4"/>
    <w:rsid w:val="0047352D"/>
    <w:rsid w:val="004C35D1"/>
    <w:rsid w:val="004E0019"/>
    <w:rsid w:val="00506679"/>
    <w:rsid w:val="005343DE"/>
    <w:rsid w:val="005B3B5F"/>
    <w:rsid w:val="005C2F65"/>
    <w:rsid w:val="005C5A1E"/>
    <w:rsid w:val="005F26EA"/>
    <w:rsid w:val="006051B6"/>
    <w:rsid w:val="00640EBB"/>
    <w:rsid w:val="00642480"/>
    <w:rsid w:val="00652E04"/>
    <w:rsid w:val="006B37FE"/>
    <w:rsid w:val="006E3C30"/>
    <w:rsid w:val="00700C16"/>
    <w:rsid w:val="00715CE5"/>
    <w:rsid w:val="00715FA5"/>
    <w:rsid w:val="00717062"/>
    <w:rsid w:val="00732BE4"/>
    <w:rsid w:val="00735453"/>
    <w:rsid w:val="007650F1"/>
    <w:rsid w:val="00773101"/>
    <w:rsid w:val="007B298A"/>
    <w:rsid w:val="007E4E5F"/>
    <w:rsid w:val="00813B81"/>
    <w:rsid w:val="008920D6"/>
    <w:rsid w:val="008E1C83"/>
    <w:rsid w:val="00903FF7"/>
    <w:rsid w:val="0092044D"/>
    <w:rsid w:val="00924448"/>
    <w:rsid w:val="009311AD"/>
    <w:rsid w:val="00982D62"/>
    <w:rsid w:val="009A0A00"/>
    <w:rsid w:val="009B2331"/>
    <w:rsid w:val="009C044E"/>
    <w:rsid w:val="009E4198"/>
    <w:rsid w:val="00A31063"/>
    <w:rsid w:val="00A32B52"/>
    <w:rsid w:val="00A3582A"/>
    <w:rsid w:val="00A61AF4"/>
    <w:rsid w:val="00A72372"/>
    <w:rsid w:val="00A74BF0"/>
    <w:rsid w:val="00A81F90"/>
    <w:rsid w:val="00A94825"/>
    <w:rsid w:val="00AB012B"/>
    <w:rsid w:val="00AE3F8D"/>
    <w:rsid w:val="00B00993"/>
    <w:rsid w:val="00B23408"/>
    <w:rsid w:val="00B518B9"/>
    <w:rsid w:val="00B70727"/>
    <w:rsid w:val="00B81CD5"/>
    <w:rsid w:val="00B84794"/>
    <w:rsid w:val="00B94289"/>
    <w:rsid w:val="00BA024E"/>
    <w:rsid w:val="00BA5F8F"/>
    <w:rsid w:val="00BB5929"/>
    <w:rsid w:val="00C034AF"/>
    <w:rsid w:val="00C039E1"/>
    <w:rsid w:val="00C05C33"/>
    <w:rsid w:val="00C17CD4"/>
    <w:rsid w:val="00C37365"/>
    <w:rsid w:val="00C96C19"/>
    <w:rsid w:val="00CD1A68"/>
    <w:rsid w:val="00CF3CA1"/>
    <w:rsid w:val="00D21B65"/>
    <w:rsid w:val="00D841AE"/>
    <w:rsid w:val="00D863F3"/>
    <w:rsid w:val="00DA14DF"/>
    <w:rsid w:val="00DB23BB"/>
    <w:rsid w:val="00DB3FD1"/>
    <w:rsid w:val="00DD4087"/>
    <w:rsid w:val="00DE3360"/>
    <w:rsid w:val="00DF420E"/>
    <w:rsid w:val="00E04F97"/>
    <w:rsid w:val="00E106A6"/>
    <w:rsid w:val="00E109BC"/>
    <w:rsid w:val="00E14633"/>
    <w:rsid w:val="00E1745D"/>
    <w:rsid w:val="00E272F7"/>
    <w:rsid w:val="00E724E2"/>
    <w:rsid w:val="00EA4BAF"/>
    <w:rsid w:val="00EC5B70"/>
    <w:rsid w:val="00EC7397"/>
    <w:rsid w:val="00ED17AD"/>
    <w:rsid w:val="00ED7097"/>
    <w:rsid w:val="00EE0385"/>
    <w:rsid w:val="00EE507F"/>
    <w:rsid w:val="00F15819"/>
    <w:rsid w:val="00F16C60"/>
    <w:rsid w:val="00F35B45"/>
    <w:rsid w:val="00F5153D"/>
    <w:rsid w:val="00F7265D"/>
    <w:rsid w:val="00F7330E"/>
    <w:rsid w:val="00F822C7"/>
    <w:rsid w:val="00F90221"/>
    <w:rsid w:val="00FB5062"/>
    <w:rsid w:val="00FB7AD4"/>
    <w:rsid w:val="00FD13C3"/>
    <w:rsid w:val="00FD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D5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9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DE40-6F23-4370-8784-4E31C3A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Janie Moore</cp:lastModifiedBy>
  <cp:revision>8</cp:revision>
  <cp:lastPrinted>2009-04-09T22:46:00Z</cp:lastPrinted>
  <dcterms:created xsi:type="dcterms:W3CDTF">2009-04-09T18:37:00Z</dcterms:created>
  <dcterms:modified xsi:type="dcterms:W3CDTF">2009-04-09T23:02:00Z</dcterms:modified>
</cp:coreProperties>
</file>