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D7E" w:rsidRPr="00F25E66" w:rsidRDefault="00ED2D7E" w:rsidP="002D6AC0">
      <w:pPr>
        <w:pStyle w:val="NoSpacing"/>
        <w:jc w:val="center"/>
        <w:rPr>
          <w:b/>
        </w:rPr>
      </w:pPr>
      <w:r w:rsidRPr="00F25E66">
        <w:rPr>
          <w:b/>
        </w:rPr>
        <w:t>DEPARTMENT CHAIRS’ MEETING NOTES</w:t>
      </w:r>
    </w:p>
    <w:p w:rsidR="00ED2D7E" w:rsidRPr="00F25E66" w:rsidRDefault="00DC4F93" w:rsidP="002D6AC0">
      <w:pPr>
        <w:pStyle w:val="NoSpacing"/>
        <w:jc w:val="center"/>
        <w:rPr>
          <w:b/>
        </w:rPr>
      </w:pPr>
      <w:proofErr w:type="gramStart"/>
      <w:r>
        <w:rPr>
          <w:b/>
        </w:rPr>
        <w:t>Tuesday, February 7, 2013 at 1:00</w:t>
      </w:r>
      <w:r w:rsidR="00ED2D7E" w:rsidRPr="00F25E66">
        <w:rPr>
          <w:b/>
        </w:rPr>
        <w:t xml:space="preserve"> p.m.</w:t>
      </w:r>
      <w:proofErr w:type="gramEnd"/>
    </w:p>
    <w:p w:rsidR="00ED2D7E" w:rsidRPr="00F25E66" w:rsidRDefault="00ED2D7E" w:rsidP="002D6AC0">
      <w:pPr>
        <w:pStyle w:val="NoSpacing"/>
        <w:jc w:val="center"/>
      </w:pPr>
      <w:r w:rsidRPr="00F25E66">
        <w:t>Battle Mountain #1, Elko EIT #203, Ely #112, Pahrump #122, Winnemucca #108</w:t>
      </w:r>
    </w:p>
    <w:p w:rsidR="002D6AC0" w:rsidRPr="00F25E66" w:rsidRDefault="002D6AC0" w:rsidP="006F411E">
      <w:pPr>
        <w:pStyle w:val="NoSpacing"/>
      </w:pPr>
    </w:p>
    <w:p w:rsidR="00ED2D7E" w:rsidRPr="00F25E66" w:rsidRDefault="00ED2D7E" w:rsidP="006F411E">
      <w:pPr>
        <w:pStyle w:val="NoSpacing"/>
      </w:pPr>
      <w:r w:rsidRPr="00F25E66">
        <w:rPr>
          <w:b/>
        </w:rPr>
        <w:t>Present:</w:t>
      </w:r>
      <w:r w:rsidRPr="00F25E66">
        <w:t xml:space="preserve">  </w:t>
      </w:r>
      <w:r w:rsidR="00DC4F93">
        <w:t xml:space="preserve">Danny Gonzales, </w:t>
      </w:r>
      <w:r w:rsidRPr="00F25E66">
        <w:t xml:space="preserve">Sarah </w:t>
      </w:r>
      <w:proofErr w:type="spellStart"/>
      <w:r w:rsidRPr="00F25E66">
        <w:t>Negrete</w:t>
      </w:r>
      <w:proofErr w:type="spellEnd"/>
      <w:r w:rsidRPr="00F25E66">
        <w:t xml:space="preserve">, Tom Reagan, Earl Owen, David </w:t>
      </w:r>
      <w:proofErr w:type="spellStart"/>
      <w:r w:rsidRPr="00F25E66">
        <w:t>Ellefsen</w:t>
      </w:r>
      <w:proofErr w:type="spellEnd"/>
      <w:r w:rsidRPr="00F25E66">
        <w:t xml:space="preserve">, Amber </w:t>
      </w:r>
      <w:proofErr w:type="spellStart"/>
      <w:r w:rsidRPr="00F25E66">
        <w:t>Donnelli</w:t>
      </w:r>
      <w:proofErr w:type="spellEnd"/>
      <w:r w:rsidRPr="00F25E66">
        <w:t xml:space="preserve">, Pete Bagley, Jessica Russell, Patty Fox, Linda </w:t>
      </w:r>
      <w:proofErr w:type="spellStart"/>
      <w:r w:rsidRPr="00F25E66">
        <w:t>Uhlenkott</w:t>
      </w:r>
      <w:proofErr w:type="spellEnd"/>
      <w:r w:rsidRPr="00F25E66">
        <w:t xml:space="preserve">, Lisa Campbell, Mary </w:t>
      </w:r>
      <w:proofErr w:type="spellStart"/>
      <w:r w:rsidRPr="00F25E66">
        <w:t>Swetich</w:t>
      </w:r>
      <w:proofErr w:type="spellEnd"/>
      <w:r w:rsidRPr="00F25E66">
        <w:t xml:space="preserve">, Diane </w:t>
      </w:r>
      <w:proofErr w:type="spellStart"/>
      <w:r w:rsidRPr="00F25E66">
        <w:t>Wrightman</w:t>
      </w:r>
      <w:proofErr w:type="spellEnd"/>
      <w:r w:rsidRPr="00F25E66">
        <w:t xml:space="preserve">, Glen </w:t>
      </w:r>
      <w:proofErr w:type="spellStart"/>
      <w:r w:rsidRPr="00F25E66">
        <w:t>Tenney</w:t>
      </w:r>
      <w:proofErr w:type="spellEnd"/>
      <w:r w:rsidRPr="00F25E66">
        <w:t xml:space="preserve">, Robert </w:t>
      </w:r>
      <w:proofErr w:type="spellStart"/>
      <w:r w:rsidRPr="00F25E66">
        <w:t>Hannu</w:t>
      </w:r>
      <w:proofErr w:type="spellEnd"/>
      <w:r w:rsidRPr="00F25E66">
        <w:t>, Angie de Braga</w:t>
      </w:r>
      <w:r w:rsidR="00DC4F93">
        <w:t xml:space="preserve">, Ami Rogers, </w:t>
      </w:r>
      <w:r w:rsidR="00DC4F93" w:rsidRPr="00F25E66">
        <w:t>Norm Cavanaugh</w:t>
      </w:r>
      <w:r w:rsidR="00DD5571">
        <w:t>,</w:t>
      </w:r>
      <w:r w:rsidR="00DC4F93" w:rsidRPr="00DC4F93">
        <w:t xml:space="preserve"> </w:t>
      </w:r>
      <w:r w:rsidR="00DC4F93" w:rsidRPr="00F25E66">
        <w:t>Lisa Frazier</w:t>
      </w:r>
      <w:r w:rsidR="00DC4F93">
        <w:t xml:space="preserve"> </w:t>
      </w:r>
    </w:p>
    <w:p w:rsidR="00ED2D7E" w:rsidRPr="00F25E66" w:rsidRDefault="00ED2D7E" w:rsidP="006F411E">
      <w:pPr>
        <w:pStyle w:val="NoSpacing"/>
      </w:pPr>
    </w:p>
    <w:p w:rsidR="00ED2D7E" w:rsidRPr="00F25E66" w:rsidRDefault="00ED2D7E" w:rsidP="006F411E">
      <w:pPr>
        <w:pStyle w:val="NoSpacing"/>
      </w:pPr>
      <w:r w:rsidRPr="00F25E66">
        <w:rPr>
          <w:b/>
        </w:rPr>
        <w:t>Guests:</w:t>
      </w:r>
      <w:r w:rsidRPr="00F25E66">
        <w:t xml:space="preserve"> Laurie Walsh, Kris Miller, Tom </w:t>
      </w:r>
      <w:proofErr w:type="spellStart"/>
      <w:r w:rsidRPr="00F25E66">
        <w:t>Mattula</w:t>
      </w:r>
      <w:proofErr w:type="spellEnd"/>
      <w:r w:rsidRPr="00F25E66">
        <w:t>, Mike McFarlane</w:t>
      </w:r>
      <w:r w:rsidR="00DC4F93">
        <w:t xml:space="preserve">, Richard </w:t>
      </w:r>
      <w:proofErr w:type="spellStart"/>
      <w:r w:rsidR="00DC4F93">
        <w:t>Kampf</w:t>
      </w:r>
      <w:proofErr w:type="spellEnd"/>
    </w:p>
    <w:p w:rsidR="00211F17" w:rsidRPr="00F25E66" w:rsidRDefault="00211F17" w:rsidP="006F411E">
      <w:pPr>
        <w:pStyle w:val="NoSpacing"/>
      </w:pPr>
    </w:p>
    <w:p w:rsidR="00DC4F93" w:rsidRPr="00F25E66" w:rsidRDefault="00211F17" w:rsidP="006F411E">
      <w:pPr>
        <w:pStyle w:val="NoSpacing"/>
      </w:pPr>
      <w:r w:rsidRPr="00F25E66">
        <w:rPr>
          <w:b/>
        </w:rPr>
        <w:t>Absent:</w:t>
      </w:r>
      <w:r w:rsidR="00DC4F93">
        <w:t xml:space="preserve"> </w:t>
      </w:r>
      <w:proofErr w:type="spellStart"/>
      <w:r w:rsidR="00DC4F93">
        <w:t>Meachell</w:t>
      </w:r>
      <w:proofErr w:type="spellEnd"/>
      <w:r w:rsidR="00DC4F93">
        <w:t xml:space="preserve"> Walsh,</w:t>
      </w:r>
      <w:r w:rsidR="00DC4F93" w:rsidRPr="00DC4F93">
        <w:t xml:space="preserve"> </w:t>
      </w:r>
      <w:r w:rsidR="00DC4F93" w:rsidRPr="00F25E66">
        <w:t>Ed Nickel,</w:t>
      </w:r>
      <w:r w:rsidR="00DC4F93">
        <w:t xml:space="preserve"> </w:t>
      </w:r>
      <w:r w:rsidR="00DC4F93" w:rsidRPr="00F25E66">
        <w:t>Mary Doucette</w:t>
      </w:r>
      <w:r w:rsidR="00CC175C">
        <w:t xml:space="preserve">, </w:t>
      </w:r>
      <w:r w:rsidR="00DC4F93" w:rsidRPr="00F25E66">
        <w:t>John Newman</w:t>
      </w:r>
      <w:r w:rsidR="00DC4F93">
        <w:t xml:space="preserve">  </w:t>
      </w:r>
    </w:p>
    <w:p w:rsidR="00ED2D7E" w:rsidRDefault="00ED2D7E" w:rsidP="006F411E">
      <w:pPr>
        <w:pStyle w:val="NoSpacing"/>
      </w:pPr>
    </w:p>
    <w:p w:rsidR="008D00CE" w:rsidRDefault="007C50B7" w:rsidP="008D00CE">
      <w:pPr>
        <w:pStyle w:val="NoSpacing"/>
        <w:rPr>
          <w:b/>
        </w:rPr>
      </w:pPr>
      <w:r>
        <w:rPr>
          <w:b/>
        </w:rPr>
        <w:t>Long-term Scheduling</w:t>
      </w:r>
    </w:p>
    <w:p w:rsidR="00D8779E" w:rsidRPr="007C50B7" w:rsidRDefault="00D8779E" w:rsidP="008D00CE">
      <w:pPr>
        <w:pStyle w:val="NoSpacing"/>
        <w:numPr>
          <w:ilvl w:val="0"/>
          <w:numId w:val="15"/>
        </w:numPr>
        <w:rPr>
          <w:b/>
        </w:rPr>
      </w:pPr>
      <w:r>
        <w:t>Courses</w:t>
      </w:r>
      <w:r w:rsidR="007C50B7">
        <w:t>, along with the appropriate amount of sections,</w:t>
      </w:r>
      <w:r>
        <w:t xml:space="preserve"> committed to on the long-term schedule</w:t>
      </w:r>
      <w:r w:rsidR="008D00CE">
        <w:t>,</w:t>
      </w:r>
      <w:r>
        <w:t xml:space="preserve"> </w:t>
      </w:r>
      <w:r w:rsidR="00EA3056">
        <w:t xml:space="preserve">and program requirements </w:t>
      </w:r>
      <w:r>
        <w:t xml:space="preserve">are </w:t>
      </w:r>
      <w:r w:rsidR="00EA3056">
        <w:t>obligated</w:t>
      </w:r>
      <w:r>
        <w:t xml:space="preserve"> to be taught by </w:t>
      </w:r>
      <w:r w:rsidR="008D00CE">
        <w:t xml:space="preserve">the </w:t>
      </w:r>
      <w:r w:rsidR="00EA3056">
        <w:t>department</w:t>
      </w:r>
      <w:r w:rsidR="007C50B7">
        <w:t>s</w:t>
      </w:r>
      <w:r w:rsidR="00EA3056">
        <w:t xml:space="preserve">. </w:t>
      </w:r>
    </w:p>
    <w:p w:rsidR="00AB5BDF" w:rsidRDefault="00EA3056" w:rsidP="008D00CE">
      <w:pPr>
        <w:pStyle w:val="NoSpacing"/>
        <w:numPr>
          <w:ilvl w:val="0"/>
          <w:numId w:val="15"/>
        </w:numPr>
      </w:pPr>
      <w:r>
        <w:t>Departments wer</w:t>
      </w:r>
      <w:r w:rsidR="007C50B7">
        <w:t xml:space="preserve">e asked to consider keeping </w:t>
      </w:r>
      <w:r>
        <w:t>online section</w:t>
      </w:r>
      <w:r w:rsidR="007C50B7">
        <w:t>s,</w:t>
      </w:r>
      <w:r>
        <w:t xml:space="preserve"> </w:t>
      </w:r>
      <w:r w:rsidR="007C50B7">
        <w:t xml:space="preserve">as opposed to IAV or live, </w:t>
      </w:r>
      <w:r>
        <w:t xml:space="preserve">when </w:t>
      </w:r>
      <w:r w:rsidR="00AB5BDF">
        <w:t>determining the cancelation</w:t>
      </w:r>
      <w:r w:rsidR="007C50B7">
        <w:t xml:space="preserve"> of </w:t>
      </w:r>
      <w:r>
        <w:t xml:space="preserve">courses due to low enrollment. </w:t>
      </w:r>
    </w:p>
    <w:p w:rsidR="000868F9" w:rsidRDefault="007D2C53" w:rsidP="008D00CE">
      <w:pPr>
        <w:pStyle w:val="NoSpacing"/>
        <w:numPr>
          <w:ilvl w:val="0"/>
          <w:numId w:val="15"/>
        </w:numPr>
      </w:pPr>
      <w:r>
        <w:t>D</w:t>
      </w:r>
      <w:r w:rsidR="00A73199">
        <w:t>epartmen</w:t>
      </w:r>
      <w:r w:rsidR="00073E96">
        <w:t xml:space="preserve">ts </w:t>
      </w:r>
      <w:bookmarkStart w:id="0" w:name="_GoBack"/>
      <w:bookmarkEnd w:id="0"/>
      <w:r>
        <w:t>responsible for</w:t>
      </w:r>
      <w:r w:rsidR="008D00CE">
        <w:t xml:space="preserve"> offering INT seminars will collaborate</w:t>
      </w:r>
      <w:r>
        <w:t xml:space="preserve"> with program supervisors to </w:t>
      </w:r>
      <w:r w:rsidR="008D00CE">
        <w:t>discuss course rotations</w:t>
      </w:r>
      <w:r w:rsidR="000868F9">
        <w:t xml:space="preserve">. </w:t>
      </w:r>
      <w:r>
        <w:t xml:space="preserve"> The meeting will occur on Thursday, February 14 at 1:00 pm. </w:t>
      </w:r>
    </w:p>
    <w:p w:rsidR="008D00CE" w:rsidRDefault="008D00CE" w:rsidP="006F411E">
      <w:pPr>
        <w:pStyle w:val="NoSpacing"/>
      </w:pPr>
    </w:p>
    <w:p w:rsidR="008D00CE" w:rsidRPr="008D00CE" w:rsidRDefault="008D00CE" w:rsidP="006F411E">
      <w:pPr>
        <w:pStyle w:val="NoSpacing"/>
        <w:rPr>
          <w:b/>
        </w:rPr>
      </w:pPr>
      <w:r w:rsidRPr="008D00CE">
        <w:rPr>
          <w:b/>
        </w:rPr>
        <w:t>Alternate Semester Scheduling</w:t>
      </w:r>
    </w:p>
    <w:p w:rsidR="005F62D2" w:rsidRDefault="00F468EE" w:rsidP="005C1DA1">
      <w:pPr>
        <w:pStyle w:val="NoSpacing"/>
        <w:numPr>
          <w:ilvl w:val="0"/>
          <w:numId w:val="14"/>
        </w:numPr>
      </w:pPr>
      <w:r>
        <w:t xml:space="preserve">The VPAA introduced </w:t>
      </w:r>
      <w:r w:rsidR="004B2B81">
        <w:t>proposals for five and six-week alternate</w:t>
      </w:r>
      <w:r>
        <w:t xml:space="preserve"> schedule</w:t>
      </w:r>
      <w:r w:rsidR="00F71DDB">
        <w:t xml:space="preserve"> block</w:t>
      </w:r>
      <w:r>
        <w:t>s</w:t>
      </w:r>
      <w:r w:rsidR="004B2B81">
        <w:t xml:space="preserve">. </w:t>
      </w:r>
      <w:r w:rsidR="00F71DDB">
        <w:t>The regular semester dates remain the same; the alternate schedules are super-imposed on top of the regular semester dates.</w:t>
      </w:r>
      <w:r w:rsidR="00ED671B">
        <w:t xml:space="preserve"> Items of discussion </w:t>
      </w:r>
      <w:r w:rsidR="005F62D2">
        <w:t>were:</w:t>
      </w:r>
    </w:p>
    <w:p w:rsidR="005F62D2" w:rsidRDefault="005F62D2" w:rsidP="00C41616">
      <w:pPr>
        <w:pStyle w:val="NoSpacing"/>
        <w:numPr>
          <w:ilvl w:val="1"/>
          <w:numId w:val="14"/>
        </w:numPr>
      </w:pPr>
      <w:r>
        <w:t>Identification of consistent term dates</w:t>
      </w:r>
      <w:r w:rsidR="00ED671B">
        <w:t xml:space="preserve">; helpful to </w:t>
      </w:r>
      <w:r w:rsidR="008035A1">
        <w:t xml:space="preserve">administrative and </w:t>
      </w:r>
      <w:r w:rsidR="00ED671B">
        <w:t>support areas</w:t>
      </w:r>
      <w:r w:rsidR="005C1DA1">
        <w:t>.</w:t>
      </w:r>
    </w:p>
    <w:p w:rsidR="005F62D2" w:rsidRDefault="005F62D2" w:rsidP="00C41616">
      <w:pPr>
        <w:pStyle w:val="NoSpacing"/>
        <w:numPr>
          <w:ilvl w:val="1"/>
          <w:numId w:val="14"/>
        </w:numPr>
      </w:pPr>
      <w:r>
        <w:t>Student success</w:t>
      </w:r>
      <w:r w:rsidR="008035A1">
        <w:t xml:space="preserve">, </w:t>
      </w:r>
      <w:r w:rsidR="00ED671B">
        <w:t>retention</w:t>
      </w:r>
      <w:r>
        <w:t xml:space="preserve"> rates</w:t>
      </w:r>
      <w:r w:rsidR="008035A1">
        <w:t>, organizational issues and demands</w:t>
      </w:r>
      <w:r w:rsidR="005C1DA1">
        <w:t>.</w:t>
      </w:r>
    </w:p>
    <w:p w:rsidR="005F62D2" w:rsidRDefault="005F62D2" w:rsidP="00C41616">
      <w:pPr>
        <w:pStyle w:val="NoSpacing"/>
        <w:numPr>
          <w:ilvl w:val="1"/>
          <w:numId w:val="14"/>
        </w:numPr>
      </w:pPr>
      <w:r>
        <w:t>Eight and ten-week terms as opposed to the five and six-week sessions</w:t>
      </w:r>
      <w:r w:rsidR="005C1DA1">
        <w:t>.</w:t>
      </w:r>
    </w:p>
    <w:p w:rsidR="005F62D2" w:rsidRDefault="005F62D2" w:rsidP="00C41616">
      <w:pPr>
        <w:pStyle w:val="NoSpacing"/>
        <w:numPr>
          <w:ilvl w:val="1"/>
          <w:numId w:val="14"/>
        </w:numPr>
      </w:pPr>
      <w:r>
        <w:t>Student expectations that courses would be offered during each mini-session</w:t>
      </w:r>
      <w:r w:rsidR="005C1DA1">
        <w:t>.</w:t>
      </w:r>
    </w:p>
    <w:p w:rsidR="00ED671B" w:rsidRDefault="00ED671B" w:rsidP="00C41616">
      <w:pPr>
        <w:pStyle w:val="NoSpacing"/>
        <w:numPr>
          <w:ilvl w:val="1"/>
          <w:numId w:val="14"/>
        </w:numPr>
      </w:pPr>
      <w:r>
        <w:t xml:space="preserve">Text book </w:t>
      </w:r>
      <w:r w:rsidR="00C41616">
        <w:t>i</w:t>
      </w:r>
      <w:r w:rsidR="007F24F4">
        <w:t>s</w:t>
      </w:r>
      <w:r w:rsidR="00C41616">
        <w:t>sues</w:t>
      </w:r>
      <w:r w:rsidR="005C1DA1">
        <w:t>.</w:t>
      </w:r>
    </w:p>
    <w:p w:rsidR="00ED671B" w:rsidRDefault="005C1DA1" w:rsidP="00C41616">
      <w:pPr>
        <w:pStyle w:val="NoSpacing"/>
        <w:numPr>
          <w:ilvl w:val="1"/>
          <w:numId w:val="14"/>
        </w:numPr>
      </w:pPr>
      <w:r>
        <w:t>Current issue concerning o</w:t>
      </w:r>
      <w:r w:rsidR="00C41616">
        <w:t>verlap of d</w:t>
      </w:r>
      <w:r w:rsidR="00ED671B">
        <w:t>ynamically dated co</w:t>
      </w:r>
      <w:r>
        <w:t>urses</w:t>
      </w:r>
    </w:p>
    <w:p w:rsidR="005F62D2" w:rsidRDefault="00ED671B" w:rsidP="00C41616">
      <w:pPr>
        <w:pStyle w:val="NoSpacing"/>
        <w:numPr>
          <w:ilvl w:val="1"/>
          <w:numId w:val="14"/>
        </w:numPr>
      </w:pPr>
      <w:r>
        <w:t xml:space="preserve">Existing alternate scheduling practices are all over the place; impacts Canvas, refund policies, and </w:t>
      </w:r>
      <w:r w:rsidR="008035A1">
        <w:t>special coding</w:t>
      </w:r>
      <w:r w:rsidR="005C1DA1">
        <w:t>.</w:t>
      </w:r>
    </w:p>
    <w:p w:rsidR="008035A1" w:rsidRDefault="002A5F71" w:rsidP="00DD5571">
      <w:pPr>
        <w:pStyle w:val="NoSpacing"/>
        <w:numPr>
          <w:ilvl w:val="1"/>
          <w:numId w:val="14"/>
        </w:numPr>
      </w:pPr>
      <w:r>
        <w:t>T</w:t>
      </w:r>
      <w:r w:rsidR="005C1DA1">
        <w:t>he proposed schedules are mostly</w:t>
      </w:r>
      <w:r>
        <w:t xml:space="preserve"> </w:t>
      </w:r>
      <w:r w:rsidR="00ED671B">
        <w:t>for online courses; room scheduling would be difficult for live and IAV courses</w:t>
      </w:r>
      <w:r w:rsidR="005C1DA1">
        <w:t>.</w:t>
      </w:r>
    </w:p>
    <w:p w:rsidR="008035A1" w:rsidRDefault="008035A1" w:rsidP="00C41616">
      <w:pPr>
        <w:pStyle w:val="NoSpacing"/>
        <w:numPr>
          <w:ilvl w:val="1"/>
          <w:numId w:val="14"/>
        </w:numPr>
      </w:pPr>
      <w:r>
        <w:t>Cultural change for the college</w:t>
      </w:r>
      <w:r w:rsidR="005C1DA1">
        <w:t>.</w:t>
      </w:r>
    </w:p>
    <w:p w:rsidR="00C41616" w:rsidRDefault="00C41616" w:rsidP="00C41616">
      <w:pPr>
        <w:pStyle w:val="NoSpacing"/>
        <w:numPr>
          <w:ilvl w:val="1"/>
          <w:numId w:val="14"/>
        </w:numPr>
      </w:pPr>
      <w:r>
        <w:t>Lack of flexibility for departments</w:t>
      </w:r>
      <w:r w:rsidR="005C1DA1">
        <w:t>.</w:t>
      </w:r>
    </w:p>
    <w:p w:rsidR="00C41616" w:rsidRDefault="00C41616" w:rsidP="00C41616">
      <w:pPr>
        <w:pStyle w:val="NoSpacing"/>
        <w:numPr>
          <w:ilvl w:val="1"/>
          <w:numId w:val="14"/>
        </w:numPr>
      </w:pPr>
      <w:r>
        <w:t>Additional information and planning is needed</w:t>
      </w:r>
      <w:r w:rsidR="005C1DA1">
        <w:t>.</w:t>
      </w:r>
    </w:p>
    <w:p w:rsidR="00722BAE" w:rsidRDefault="00722BAE" w:rsidP="006F411E">
      <w:pPr>
        <w:pStyle w:val="NoSpacing"/>
      </w:pPr>
    </w:p>
    <w:p w:rsidR="00722BAE" w:rsidRPr="00722BAE" w:rsidRDefault="00722BAE" w:rsidP="006F411E">
      <w:pPr>
        <w:pStyle w:val="NoSpacing"/>
        <w:rPr>
          <w:b/>
        </w:rPr>
      </w:pPr>
      <w:r w:rsidRPr="00722BAE">
        <w:rPr>
          <w:b/>
        </w:rPr>
        <w:t>New State Semester Reporting Dates</w:t>
      </w:r>
    </w:p>
    <w:p w:rsidR="00722BAE" w:rsidRDefault="00722BAE" w:rsidP="00722BAE">
      <w:pPr>
        <w:pStyle w:val="NoSpacing"/>
        <w:numPr>
          <w:ilvl w:val="0"/>
          <w:numId w:val="16"/>
        </w:numPr>
        <w:rPr>
          <w:b/>
        </w:rPr>
      </w:pPr>
      <w:r>
        <w:rPr>
          <w:b/>
        </w:rPr>
        <w:t xml:space="preserve">Fall Semester – </w:t>
      </w:r>
      <w:r w:rsidR="000A4724">
        <w:t xml:space="preserve">Courses end dates must end prior to January 1 and grades submitted by January 5 </w:t>
      </w:r>
      <w:r w:rsidR="00051DAE">
        <w:t>to be funded through state f</w:t>
      </w:r>
      <w:r>
        <w:t xml:space="preserve">unds and counted as FTE. </w:t>
      </w:r>
      <w:r w:rsidR="00051DAE">
        <w:t>Fall semester c</w:t>
      </w:r>
      <w:r w:rsidR="000A4724">
        <w:t>ourses can begin as of August 21</w:t>
      </w:r>
      <w:r w:rsidR="00051DAE">
        <w:t xml:space="preserve">. </w:t>
      </w:r>
    </w:p>
    <w:p w:rsidR="000A4724" w:rsidRDefault="00722BAE" w:rsidP="006F411E">
      <w:pPr>
        <w:pStyle w:val="NoSpacing"/>
        <w:numPr>
          <w:ilvl w:val="0"/>
          <w:numId w:val="16"/>
        </w:numPr>
        <w:rPr>
          <w:b/>
        </w:rPr>
      </w:pPr>
      <w:r>
        <w:rPr>
          <w:b/>
        </w:rPr>
        <w:t xml:space="preserve">Spring Semester – </w:t>
      </w:r>
      <w:r w:rsidR="00F468EE">
        <w:t xml:space="preserve">Courses </w:t>
      </w:r>
      <w:r w:rsidR="000A4724">
        <w:t xml:space="preserve">must end prior to June 11 and grades submitted by </w:t>
      </w:r>
      <w:r w:rsidR="009548BB">
        <w:t>June 1</w:t>
      </w:r>
      <w:r w:rsidR="000A4724">
        <w:t>5</w:t>
      </w:r>
      <w:r w:rsidR="009548BB">
        <w:t xml:space="preserve"> </w:t>
      </w:r>
      <w:r w:rsidR="00F71DDB">
        <w:t>to be funded through state funds</w:t>
      </w:r>
      <w:r>
        <w:t xml:space="preserve"> and counted as FTE</w:t>
      </w:r>
      <w:r w:rsidR="00F71DDB">
        <w:t xml:space="preserve">. </w:t>
      </w:r>
    </w:p>
    <w:p w:rsidR="00FA6478" w:rsidRPr="000A4724" w:rsidRDefault="000A4724" w:rsidP="006F411E">
      <w:pPr>
        <w:pStyle w:val="NoSpacing"/>
        <w:numPr>
          <w:ilvl w:val="0"/>
          <w:numId w:val="16"/>
        </w:numPr>
        <w:rPr>
          <w:b/>
        </w:rPr>
      </w:pPr>
      <w:r w:rsidRPr="000A4724">
        <w:rPr>
          <w:b/>
        </w:rPr>
        <w:t xml:space="preserve">Summer Session – </w:t>
      </w:r>
      <w:r>
        <w:t xml:space="preserve">Summer sessions courses can begin June 11 and must end by </w:t>
      </w:r>
      <w:r w:rsidR="00984B3B">
        <w:t>August 2</w:t>
      </w:r>
      <w:r>
        <w:t>0</w:t>
      </w:r>
      <w:r w:rsidR="00984B3B">
        <w:t>.</w:t>
      </w:r>
      <w:r>
        <w:t xml:space="preserve"> Courses offered during the summer are not funded by the state; they are self-supporting. </w:t>
      </w:r>
      <w:r w:rsidR="00FA6478">
        <w:t>The summer session for 2013 w</w:t>
      </w:r>
      <w:r w:rsidR="00C7457A">
        <w:t xml:space="preserve">ill be June 10 through July 19; the term will be a six-week session. </w:t>
      </w:r>
    </w:p>
    <w:p w:rsidR="007F24F4" w:rsidRDefault="007F24F4" w:rsidP="006F411E">
      <w:pPr>
        <w:pStyle w:val="NoSpacing"/>
      </w:pPr>
    </w:p>
    <w:p w:rsidR="007F24F4" w:rsidRPr="000A4724" w:rsidRDefault="007F24F4" w:rsidP="006F411E">
      <w:pPr>
        <w:pStyle w:val="NoSpacing"/>
        <w:rPr>
          <w:b/>
        </w:rPr>
      </w:pPr>
      <w:r w:rsidRPr="000A4724">
        <w:rPr>
          <w:b/>
        </w:rPr>
        <w:t>David Wiley</w:t>
      </w:r>
    </w:p>
    <w:p w:rsidR="00FD4D6D" w:rsidRPr="00F25E66" w:rsidRDefault="009F5643" w:rsidP="006F411E">
      <w:pPr>
        <w:pStyle w:val="NoSpacing"/>
        <w:numPr>
          <w:ilvl w:val="0"/>
          <w:numId w:val="18"/>
        </w:numPr>
      </w:pPr>
      <w:r>
        <w:t xml:space="preserve">Dr. </w:t>
      </w:r>
      <w:r w:rsidR="000A4724">
        <w:t>David Wiley is n</w:t>
      </w:r>
      <w:r w:rsidR="007F24F4">
        <w:t xml:space="preserve">ationally involved with open courseware. Open courseware assists students with obtaining printed textbooks or resources free of charge or for a minimal fee. </w:t>
      </w:r>
      <w:r>
        <w:t>D</w:t>
      </w:r>
      <w:r w:rsidR="007F24F4">
        <w:t>r</w:t>
      </w:r>
      <w:r>
        <w:t>. Wiley has expressed interest</w:t>
      </w:r>
      <w:r w:rsidR="007F24F4">
        <w:t xml:space="preserve"> in </w:t>
      </w:r>
      <w:r w:rsidR="00DD5571">
        <w:t xml:space="preserve">assisting GBC faculty, by </w:t>
      </w:r>
      <w:r>
        <w:t xml:space="preserve">providing </w:t>
      </w:r>
      <w:r w:rsidR="00DD5571">
        <w:t xml:space="preserve">training to locate these types of </w:t>
      </w:r>
      <w:r>
        <w:t>resources</w:t>
      </w:r>
      <w:r w:rsidR="00DD5571">
        <w:t xml:space="preserve">. </w:t>
      </w:r>
      <w:r w:rsidR="007F24F4">
        <w:t xml:space="preserve">The grant would provide GBC with a $3,000 stipend. </w:t>
      </w:r>
      <w:r w:rsidR="00DD5571">
        <w:t xml:space="preserve">The training would occur probably in the spring and then launched for the fall 2013 semester. </w:t>
      </w:r>
      <w:r w:rsidR="00DD5571">
        <w:t xml:space="preserve">More information can be found at </w:t>
      </w:r>
      <w:hyperlink r:id="rId6" w:history="1">
        <w:r w:rsidR="007F24F4" w:rsidRPr="00EF40E0">
          <w:rPr>
            <w:rStyle w:val="Hyperlink"/>
          </w:rPr>
          <w:t>www.davidwiley.org</w:t>
        </w:r>
      </w:hyperlink>
      <w:r w:rsidR="00DD5571">
        <w:t xml:space="preserve">  or by contacting Dr. Sarah </w:t>
      </w:r>
      <w:proofErr w:type="spellStart"/>
      <w:r w:rsidR="00DD5571">
        <w:t>Negrete</w:t>
      </w:r>
      <w:proofErr w:type="spellEnd"/>
      <w:r w:rsidR="00DD5571">
        <w:t>.</w:t>
      </w:r>
      <w:r w:rsidR="007F24F4">
        <w:t xml:space="preserve"> </w:t>
      </w:r>
    </w:p>
    <w:sectPr w:rsidR="00FD4D6D" w:rsidRPr="00F25E66" w:rsidSect="00F25E6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30F04"/>
    <w:multiLevelType w:val="hybridMultilevel"/>
    <w:tmpl w:val="87265F2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72BB2"/>
    <w:multiLevelType w:val="hybridMultilevel"/>
    <w:tmpl w:val="8CA88B5C"/>
    <w:lvl w:ilvl="0" w:tplc="B93E02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4752DB"/>
    <w:multiLevelType w:val="hybridMultilevel"/>
    <w:tmpl w:val="AB58BC3C"/>
    <w:lvl w:ilvl="0" w:tplc="E58015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6579B9"/>
    <w:multiLevelType w:val="hybridMultilevel"/>
    <w:tmpl w:val="1BE81C3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5DB1584"/>
    <w:multiLevelType w:val="hybridMultilevel"/>
    <w:tmpl w:val="AED6EA0A"/>
    <w:lvl w:ilvl="0" w:tplc="609CA3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573292"/>
    <w:multiLevelType w:val="hybridMultilevel"/>
    <w:tmpl w:val="552E49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C55184"/>
    <w:multiLevelType w:val="hybridMultilevel"/>
    <w:tmpl w:val="A43ABDDE"/>
    <w:lvl w:ilvl="0" w:tplc="609CA3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C25177"/>
    <w:multiLevelType w:val="hybridMultilevel"/>
    <w:tmpl w:val="E42ADC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0965E0"/>
    <w:multiLevelType w:val="hybridMultilevel"/>
    <w:tmpl w:val="01C08648"/>
    <w:lvl w:ilvl="0" w:tplc="E58015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671143"/>
    <w:multiLevelType w:val="hybridMultilevel"/>
    <w:tmpl w:val="E216E136"/>
    <w:lvl w:ilvl="0" w:tplc="609CA3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7932C4"/>
    <w:multiLevelType w:val="hybridMultilevel"/>
    <w:tmpl w:val="CB2E2D6E"/>
    <w:lvl w:ilvl="0" w:tplc="0DB66E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F16FC9"/>
    <w:multiLevelType w:val="hybridMultilevel"/>
    <w:tmpl w:val="9910837E"/>
    <w:lvl w:ilvl="0" w:tplc="609CA3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A864DA"/>
    <w:multiLevelType w:val="hybridMultilevel"/>
    <w:tmpl w:val="81AAD68A"/>
    <w:lvl w:ilvl="0" w:tplc="609CA3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FF0385"/>
    <w:multiLevelType w:val="hybridMultilevel"/>
    <w:tmpl w:val="2938D428"/>
    <w:lvl w:ilvl="0" w:tplc="609CA3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A02A83"/>
    <w:multiLevelType w:val="hybridMultilevel"/>
    <w:tmpl w:val="E590730A"/>
    <w:lvl w:ilvl="0" w:tplc="609CA3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E54736"/>
    <w:multiLevelType w:val="hybridMultilevel"/>
    <w:tmpl w:val="34809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362511"/>
    <w:multiLevelType w:val="hybridMultilevel"/>
    <w:tmpl w:val="4E0EFBFE"/>
    <w:lvl w:ilvl="0" w:tplc="609CA3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170FAF"/>
    <w:multiLevelType w:val="hybridMultilevel"/>
    <w:tmpl w:val="29BC5D62"/>
    <w:lvl w:ilvl="0" w:tplc="609CA3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1"/>
  </w:num>
  <w:num w:numId="5">
    <w:abstractNumId w:val="14"/>
  </w:num>
  <w:num w:numId="6">
    <w:abstractNumId w:val="6"/>
  </w:num>
  <w:num w:numId="7">
    <w:abstractNumId w:val="16"/>
  </w:num>
  <w:num w:numId="8">
    <w:abstractNumId w:val="9"/>
  </w:num>
  <w:num w:numId="9">
    <w:abstractNumId w:val="12"/>
  </w:num>
  <w:num w:numId="10">
    <w:abstractNumId w:val="10"/>
  </w:num>
  <w:num w:numId="11">
    <w:abstractNumId w:val="17"/>
  </w:num>
  <w:num w:numId="12">
    <w:abstractNumId w:val="4"/>
  </w:num>
  <w:num w:numId="13">
    <w:abstractNumId w:val="13"/>
  </w:num>
  <w:num w:numId="14">
    <w:abstractNumId w:val="7"/>
  </w:num>
  <w:num w:numId="15">
    <w:abstractNumId w:val="1"/>
  </w:num>
  <w:num w:numId="16">
    <w:abstractNumId w:val="8"/>
  </w:num>
  <w:num w:numId="17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D7E"/>
    <w:rsid w:val="00051DAE"/>
    <w:rsid w:val="00052FEA"/>
    <w:rsid w:val="00073E96"/>
    <w:rsid w:val="00080E76"/>
    <w:rsid w:val="000868F9"/>
    <w:rsid w:val="000A4724"/>
    <w:rsid w:val="000E784E"/>
    <w:rsid w:val="001C0D8E"/>
    <w:rsid w:val="00211F17"/>
    <w:rsid w:val="002550F0"/>
    <w:rsid w:val="00276760"/>
    <w:rsid w:val="002A5F71"/>
    <w:rsid w:val="002D6AC0"/>
    <w:rsid w:val="003D55C1"/>
    <w:rsid w:val="004077A1"/>
    <w:rsid w:val="00443A75"/>
    <w:rsid w:val="00481759"/>
    <w:rsid w:val="004922E9"/>
    <w:rsid w:val="004B2B81"/>
    <w:rsid w:val="004E5D7D"/>
    <w:rsid w:val="00505F9D"/>
    <w:rsid w:val="00552BB0"/>
    <w:rsid w:val="00591742"/>
    <w:rsid w:val="005C1DA1"/>
    <w:rsid w:val="005C3592"/>
    <w:rsid w:val="005F62D2"/>
    <w:rsid w:val="006F411E"/>
    <w:rsid w:val="00722BAE"/>
    <w:rsid w:val="00735A44"/>
    <w:rsid w:val="0075014C"/>
    <w:rsid w:val="007C50B7"/>
    <w:rsid w:val="007D0EF1"/>
    <w:rsid w:val="007D2C53"/>
    <w:rsid w:val="007F24F4"/>
    <w:rsid w:val="008035A1"/>
    <w:rsid w:val="008076FD"/>
    <w:rsid w:val="008424AE"/>
    <w:rsid w:val="008B2274"/>
    <w:rsid w:val="008D00CE"/>
    <w:rsid w:val="008D1FD3"/>
    <w:rsid w:val="00930ED9"/>
    <w:rsid w:val="009548BB"/>
    <w:rsid w:val="00984B3B"/>
    <w:rsid w:val="009B2CAC"/>
    <w:rsid w:val="009F5643"/>
    <w:rsid w:val="00A41106"/>
    <w:rsid w:val="00A73199"/>
    <w:rsid w:val="00A7636C"/>
    <w:rsid w:val="00A804B3"/>
    <w:rsid w:val="00A8669A"/>
    <w:rsid w:val="00A93632"/>
    <w:rsid w:val="00AB5BDF"/>
    <w:rsid w:val="00BA6CCE"/>
    <w:rsid w:val="00C36CDE"/>
    <w:rsid w:val="00C41616"/>
    <w:rsid w:val="00C55C9C"/>
    <w:rsid w:val="00C64185"/>
    <w:rsid w:val="00C7457A"/>
    <w:rsid w:val="00CC175C"/>
    <w:rsid w:val="00D06066"/>
    <w:rsid w:val="00D1132B"/>
    <w:rsid w:val="00D2480E"/>
    <w:rsid w:val="00D63FC0"/>
    <w:rsid w:val="00D8779E"/>
    <w:rsid w:val="00DC2DE5"/>
    <w:rsid w:val="00DC4F93"/>
    <w:rsid w:val="00DD5571"/>
    <w:rsid w:val="00DF4FFE"/>
    <w:rsid w:val="00E31139"/>
    <w:rsid w:val="00E6344D"/>
    <w:rsid w:val="00EA3056"/>
    <w:rsid w:val="00ED2D7E"/>
    <w:rsid w:val="00ED671B"/>
    <w:rsid w:val="00F222D4"/>
    <w:rsid w:val="00F25E66"/>
    <w:rsid w:val="00F468EE"/>
    <w:rsid w:val="00F52311"/>
    <w:rsid w:val="00F71DDB"/>
    <w:rsid w:val="00F80CF9"/>
    <w:rsid w:val="00F84B9B"/>
    <w:rsid w:val="00FA6478"/>
    <w:rsid w:val="00FC7D87"/>
    <w:rsid w:val="00FD2C46"/>
    <w:rsid w:val="00FD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D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2D7E"/>
    <w:pPr>
      <w:spacing w:after="0"/>
    </w:pPr>
    <w:rPr>
      <w:sz w:val="22"/>
    </w:rPr>
  </w:style>
  <w:style w:type="character" w:styleId="Hyperlink">
    <w:name w:val="Hyperlink"/>
    <w:basedOn w:val="DefaultParagraphFont"/>
    <w:uiPriority w:val="99"/>
    <w:unhideWhenUsed/>
    <w:rsid w:val="004077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D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2D7E"/>
    <w:pPr>
      <w:spacing w:after="0"/>
    </w:pPr>
    <w:rPr>
      <w:sz w:val="22"/>
    </w:rPr>
  </w:style>
  <w:style w:type="character" w:styleId="Hyperlink">
    <w:name w:val="Hyperlink"/>
    <w:basedOn w:val="DefaultParagraphFont"/>
    <w:uiPriority w:val="99"/>
    <w:unhideWhenUsed/>
    <w:rsid w:val="004077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9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avidwiley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1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 Basin College</Company>
  <LinksUpToDate>false</LinksUpToDate>
  <CharactersWithSpaces>3323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GBC</dc:creator>
  <cp:lastModifiedBy>Great Basin College</cp:lastModifiedBy>
  <cp:revision>18</cp:revision>
  <cp:lastPrinted>2013-02-05T18:00:00Z</cp:lastPrinted>
  <dcterms:created xsi:type="dcterms:W3CDTF">2013-02-07T21:34:00Z</dcterms:created>
  <dcterms:modified xsi:type="dcterms:W3CDTF">2013-04-03T19:47:00Z</dcterms:modified>
</cp:coreProperties>
</file>