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9360B" w14:textId="77777777" w:rsidR="00784DA2" w:rsidRDefault="00CD5888" w:rsidP="003F213E">
      <w:pPr>
        <w:spacing w:before="77" w:after="0" w:line="240" w:lineRule="auto"/>
        <w:ind w:left="4770" w:right="90" w:hanging="1620"/>
        <w:jc w:val="center"/>
        <w:rPr>
          <w:rFonts w:ascii="Arial" w:eastAsia="Arial" w:hAnsi="Arial" w:cs="Arial"/>
          <w:b/>
          <w:sz w:val="28"/>
          <w:szCs w:val="18"/>
        </w:rPr>
      </w:pPr>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521486EB" wp14:editId="7888D05E">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14:paraId="572AF85F" w14:textId="77777777" w:rsidR="003F213E" w:rsidRPr="003F213E" w:rsidRDefault="003F213E" w:rsidP="003F213E">
      <w:pPr>
        <w:spacing w:after="0" w:line="240" w:lineRule="auto"/>
        <w:ind w:left="3960" w:right="20" w:hanging="810"/>
        <w:rPr>
          <w:rFonts w:ascii="Arial" w:eastAsia="Arial" w:hAnsi="Arial" w:cs="Arial"/>
          <w:b/>
          <w:sz w:val="28"/>
          <w:szCs w:val="18"/>
        </w:rPr>
      </w:pPr>
    </w:p>
    <w:p w14:paraId="26872D14" w14:textId="77777777"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14:paraId="2AD92691" w14:textId="77777777" w:rsidR="003F213E" w:rsidRPr="003F213E" w:rsidRDefault="003F213E" w:rsidP="003F213E">
      <w:pPr>
        <w:spacing w:after="0" w:line="240" w:lineRule="auto"/>
        <w:ind w:left="3600" w:right="270" w:firstLine="630"/>
        <w:jc w:val="center"/>
        <w:rPr>
          <w:rFonts w:ascii="Arial" w:eastAsia="Arial" w:hAnsi="Arial" w:cs="Arial"/>
          <w:sz w:val="24"/>
        </w:rPr>
      </w:pPr>
    </w:p>
    <w:p w14:paraId="67A95B65" w14:textId="77777777" w:rsidR="00AF2FC3" w:rsidRDefault="00AF2FC3">
      <w:pPr>
        <w:spacing w:before="9" w:after="0" w:line="150" w:lineRule="exact"/>
        <w:rPr>
          <w:sz w:val="15"/>
          <w:szCs w:val="15"/>
        </w:rPr>
      </w:pPr>
    </w:p>
    <w:p w14:paraId="67241FE9" w14:textId="77777777" w:rsidR="00AF2FC3" w:rsidRPr="00287B5D" w:rsidRDefault="00AF2FC3">
      <w:pPr>
        <w:spacing w:before="4" w:after="0" w:line="160" w:lineRule="exact"/>
        <w:rPr>
          <w:rFonts w:ascii="Arial" w:hAnsi="Arial" w:cs="Arial"/>
        </w:rPr>
      </w:pPr>
    </w:p>
    <w:p w14:paraId="6FE90EE6" w14:textId="77777777"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14:paraId="5AED84EA" w14:textId="77777777" w:rsidR="00287B5D" w:rsidRPr="00287B5D" w:rsidRDefault="001C2BA5"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B55B64">
            <w:rPr>
              <w:rFonts w:ascii="Arial" w:eastAsia="Arial" w:hAnsi="Arial" w:cs="Arial"/>
            </w:rPr>
            <w:t xml:space="preserve">EMS </w:t>
          </w:r>
          <w:r w:rsidR="000428A4">
            <w:rPr>
              <w:rFonts w:ascii="Arial" w:eastAsia="Arial" w:hAnsi="Arial" w:cs="Arial"/>
            </w:rPr>
            <w:t>219</w:t>
          </w:r>
          <w:r w:rsidR="007426E9">
            <w:rPr>
              <w:rFonts w:ascii="Arial" w:eastAsia="Arial" w:hAnsi="Arial" w:cs="Arial"/>
            </w:rPr>
            <w:t xml:space="preserve"> </w:t>
          </w:r>
          <w:r w:rsidR="000428A4">
            <w:rPr>
              <w:rFonts w:ascii="Arial" w:eastAsia="Arial" w:hAnsi="Arial" w:cs="Arial"/>
            </w:rPr>
            <w:t>Paramedic Field Internship</w:t>
          </w:r>
        </w:sdtContent>
      </w:sdt>
    </w:p>
    <w:p w14:paraId="6510EC7B"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554D24F7" w14:textId="45C63B55"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DC0603">
            <w:rPr>
              <w:rFonts w:ascii="Arial" w:hAnsi="Arial" w:cs="Arial"/>
            </w:rPr>
            <w:t>20</w:t>
          </w:r>
          <w:r w:rsidR="00AC3BF0">
            <w:rPr>
              <w:rFonts w:ascii="Arial" w:hAnsi="Arial" w:cs="Arial"/>
            </w:rPr>
            <w:t>21</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B55B64">
            <w:rPr>
              <w:rFonts w:ascii="Arial" w:hAnsi="Arial" w:cs="Arial"/>
            </w:rPr>
            <w:t>Spring</w:t>
          </w:r>
        </w:sdtContent>
      </w:sdt>
    </w:p>
    <w:p w14:paraId="0B90025B" w14:textId="77777777"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14:paraId="2EB722BE" w14:textId="77777777" w:rsidR="00666E5C" w:rsidRPr="00287B5D"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p>
    <w:p w14:paraId="42BCAA04" w14:textId="75EC0DA9" w:rsidR="00AF2FC3" w:rsidRPr="00287B5D" w:rsidRDefault="001C2BA5"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Ellis DC</w:t>
          </w:r>
          <w:r w:rsidR="00CB005B">
            <w:rPr>
              <w:rFonts w:ascii="Arial" w:hAnsi="Arial" w:cs="Arial"/>
            </w:rPr>
            <w:t>,</w:t>
          </w:r>
          <w:r w:rsidR="00DC0603">
            <w:rPr>
              <w:rFonts w:ascii="Arial" w:hAnsi="Arial" w:cs="Arial"/>
            </w:rPr>
            <w:t xml:space="preserve"> NRP</w:t>
          </w:r>
          <w:r w:rsidR="00CB005B">
            <w:rPr>
              <w:rFonts w:ascii="Arial" w:hAnsi="Arial" w:cs="Arial"/>
            </w:rPr>
            <w:t>,</w:t>
          </w:r>
          <w:r w:rsidR="00DC0603">
            <w:rPr>
              <w:rFonts w:ascii="Arial" w:hAnsi="Arial" w:cs="Arial"/>
            </w:rPr>
            <w:t xml:space="preserve"> FP-C</w:t>
          </w:r>
          <w:r w:rsidR="00CB005B">
            <w:rPr>
              <w:rFonts w:ascii="Arial" w:hAnsi="Arial" w:cs="Arial"/>
            </w:rPr>
            <w:t xml:space="preserve">; </w:t>
          </w:r>
          <w:r w:rsidR="00AC3BF0">
            <w:rPr>
              <w:rFonts w:ascii="Arial" w:hAnsi="Arial" w:cs="Arial"/>
            </w:rPr>
            <w:t>Kurt Overall AAS-Paramedic, NRP</w:t>
          </w:r>
        </w:sdtContent>
      </w:sdt>
      <w:r w:rsidR="00F23DEA" w:rsidRPr="00287B5D">
        <w:rPr>
          <w:rFonts w:ascii="Arial" w:hAnsi="Arial" w:cs="Arial"/>
        </w:rPr>
        <w:tab/>
      </w:r>
      <w:r w:rsidR="00F23DEA" w:rsidRPr="00287B5D">
        <w:rPr>
          <w:rFonts w:ascii="Arial" w:hAnsi="Arial" w:cs="Arial"/>
        </w:rPr>
        <w:tab/>
      </w:r>
    </w:p>
    <w:p w14:paraId="5AD330DF" w14:textId="77777777"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14:paraId="7306B78C" w14:textId="77777777"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14:paraId="63BC5C36"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14:paraId="4C2A6240" w14:textId="77777777"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11081AE7" w14:textId="34239FDB"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AC3BF0">
            <w:rPr>
              <w:rFonts w:ascii="Arial" w:hAnsi="Arial" w:cs="Arial"/>
            </w:rPr>
            <w:t>8</w:t>
          </w:r>
          <w:r w:rsidR="00470AA2">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14:paraId="7EFCC7BC" w14:textId="77777777"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14:paraId="428783DD" w14:textId="77777777" w:rsidR="00AF2FC3" w:rsidRPr="00287B5D" w:rsidRDefault="00AF2FC3">
      <w:pPr>
        <w:spacing w:before="6" w:after="0" w:line="120" w:lineRule="exact"/>
        <w:rPr>
          <w:rFonts w:ascii="Arial" w:hAnsi="Arial" w:cs="Arial"/>
        </w:rPr>
      </w:pPr>
    </w:p>
    <w:p w14:paraId="63DA85D5" w14:textId="77777777" w:rsidR="00287B5D" w:rsidRPr="00287B5D" w:rsidRDefault="00287B5D" w:rsidP="00287B5D">
      <w:pPr>
        <w:spacing w:before="32" w:after="0" w:line="240" w:lineRule="auto"/>
        <w:ind w:right="-20"/>
        <w:rPr>
          <w:rFonts w:ascii="Arial" w:eastAsia="Arial" w:hAnsi="Arial" w:cs="Arial"/>
        </w:rPr>
      </w:pPr>
    </w:p>
    <w:p w14:paraId="514D2055" w14:textId="77777777"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14:paraId="16DE428F" w14:textId="4C0AFED8"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AC3BF0">
            <w:rPr>
              <w:rFonts w:ascii="Arial" w:eastAsia="Arial" w:hAnsi="Arial" w:cs="Arial"/>
              <w:spacing w:val="4"/>
            </w:rPr>
            <w:t>87.5</w:t>
          </w:r>
        </w:sdtContent>
      </w:sdt>
    </w:p>
    <w:p w14:paraId="67AC2E14" w14:textId="77777777" w:rsidR="00CB005B" w:rsidRPr="00CB005B"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r w:rsidR="00CB005B">
        <w:rPr>
          <w:rFonts w:ascii="Arial" w:eastAsia="Arial" w:hAnsi="Arial" w:cs="Arial"/>
          <w:spacing w:val="-3"/>
        </w:rPr>
        <w:t xml:space="preserve">   0</w:t>
      </w:r>
    </w:p>
    <w:p w14:paraId="5370B611" w14:textId="17B99828"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3"/>
        </w:rPr>
        <w:t xml:space="preserve"> </w:t>
      </w:r>
      <w:r w:rsidR="00CB005B">
        <w:rPr>
          <w:rFonts w:ascii="Arial" w:eastAsia="Arial" w:hAnsi="Arial" w:cs="Arial"/>
          <w:spacing w:val="-3"/>
        </w:rPr>
        <w:t xml:space="preserve">Percent Incomplete: </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AC3BF0">
            <w:rPr>
              <w:rFonts w:ascii="Arial" w:eastAsia="Arial" w:hAnsi="Arial" w:cs="Arial"/>
              <w:spacing w:val="-3"/>
            </w:rPr>
            <w:t>12.5</w:t>
          </w:r>
        </w:sdtContent>
      </w:sdt>
    </w:p>
    <w:p w14:paraId="26058D3C" w14:textId="77777777"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503EC7">
            <w:rPr>
              <w:rFonts w:ascii="Arial" w:eastAsia="Arial" w:hAnsi="Arial" w:cs="Arial"/>
              <w:spacing w:val="-2"/>
            </w:rPr>
            <w:t>A</w:t>
          </w:r>
          <w:r w:rsidR="00CB005B">
            <w:rPr>
              <w:rFonts w:ascii="Arial" w:eastAsia="Arial" w:hAnsi="Arial" w:cs="Arial"/>
              <w:spacing w:val="-2"/>
            </w:rPr>
            <w:t xml:space="preserve"> to A-</w:t>
          </w:r>
          <w:r w:rsidR="00503EC7">
            <w:rPr>
              <w:rFonts w:ascii="Arial" w:eastAsia="Arial" w:hAnsi="Arial" w:cs="Arial"/>
              <w:spacing w:val="-2"/>
            </w:rPr>
            <w:t xml:space="preserve"> letter grades </w:t>
          </w:r>
        </w:sdtContent>
      </w:sdt>
    </w:p>
    <w:p w14:paraId="3E07EF38" w14:textId="77777777" w:rsidR="00287B5D" w:rsidRDefault="00287B5D" w:rsidP="00287B5D">
      <w:pPr>
        <w:spacing w:after="0" w:line="240" w:lineRule="auto"/>
        <w:ind w:left="1080" w:right="-20"/>
        <w:rPr>
          <w:rFonts w:ascii="Arial" w:eastAsia="Arial" w:hAnsi="Arial" w:cs="Arial"/>
        </w:rPr>
      </w:pPr>
    </w:p>
    <w:p w14:paraId="51710891" w14:textId="77777777" w:rsidR="009058D6" w:rsidRPr="00287B5D" w:rsidRDefault="009058D6" w:rsidP="00287B5D">
      <w:pPr>
        <w:spacing w:after="0" w:line="240" w:lineRule="auto"/>
        <w:ind w:left="1080" w:right="-20"/>
        <w:rPr>
          <w:rFonts w:ascii="Arial" w:eastAsia="Arial" w:hAnsi="Arial" w:cs="Arial"/>
        </w:rPr>
      </w:pPr>
    </w:p>
    <w:p w14:paraId="7862789E"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14:paraId="74BA2C59" w14:textId="7A832012"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AC3BF0">
            <w:rPr>
              <w:rFonts w:ascii="Arial" w:eastAsia="Arial" w:hAnsi="Arial" w:cs="Arial"/>
            </w:rPr>
            <w:t>100</w:t>
          </w:r>
        </w:sdtContent>
      </w:sdt>
    </w:p>
    <w:p w14:paraId="2544425A" w14:textId="212B33D0"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AC3BF0">
            <w:rPr>
              <w:rFonts w:ascii="Arial" w:eastAsia="Arial" w:hAnsi="Arial" w:cs="Arial"/>
              <w:spacing w:val="-2"/>
            </w:rPr>
            <w:t>0</w:t>
          </w:r>
        </w:sdtContent>
      </w:sdt>
    </w:p>
    <w:p w14:paraId="46B23F73" w14:textId="77777777" w:rsidR="00287B5D" w:rsidRDefault="00287B5D" w:rsidP="00287B5D">
      <w:pPr>
        <w:pStyle w:val="ListParagraph"/>
        <w:spacing w:before="32" w:after="0" w:line="240" w:lineRule="auto"/>
        <w:ind w:left="1440" w:right="-20"/>
        <w:rPr>
          <w:rFonts w:ascii="Arial" w:eastAsia="Arial" w:hAnsi="Arial" w:cs="Arial"/>
        </w:rPr>
      </w:pPr>
    </w:p>
    <w:p w14:paraId="3F3906EE" w14:textId="77777777" w:rsidR="009058D6" w:rsidRPr="00287B5D" w:rsidRDefault="009058D6" w:rsidP="00287B5D">
      <w:pPr>
        <w:pStyle w:val="ListParagraph"/>
        <w:spacing w:before="32" w:after="0" w:line="240" w:lineRule="auto"/>
        <w:ind w:left="1440" w:right="-20"/>
        <w:rPr>
          <w:rFonts w:ascii="Arial" w:eastAsia="Arial" w:hAnsi="Arial" w:cs="Arial"/>
        </w:rPr>
      </w:pPr>
    </w:p>
    <w:p w14:paraId="09CB9E5F" w14:textId="77777777"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14:paraId="6387680B" w14:textId="79628289"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AC3BF0">
            <w:rPr>
              <w:rFonts w:ascii="Arial" w:eastAsia="Arial" w:hAnsi="Arial" w:cs="Arial"/>
              <w:spacing w:val="2"/>
            </w:rPr>
            <w:t>8</w:t>
          </w:r>
        </w:sdtContent>
      </w:sdt>
    </w:p>
    <w:p w14:paraId="5CAF5D6A" w14:textId="77777777"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CB005B">
            <w:rPr>
              <w:rFonts w:ascii="Arial" w:eastAsia="Arial" w:hAnsi="Arial" w:cs="Arial"/>
            </w:rPr>
            <w:t>0</w:t>
          </w:r>
        </w:sdtContent>
      </w:sdt>
    </w:p>
    <w:p w14:paraId="4E9F892B" w14:textId="74DC34B9"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00CB005B">
        <w:rPr>
          <w:rFonts w:ascii="Arial" w:eastAsia="Arial" w:hAnsi="Arial" w:cs="Arial"/>
        </w:rPr>
        <w:t xml:space="preserve"> </w:t>
      </w:r>
      <w:r w:rsidR="00AC3BF0">
        <w:rPr>
          <w:rFonts w:ascii="Arial" w:eastAsia="Arial" w:hAnsi="Arial" w:cs="Arial"/>
        </w:rPr>
        <w:t>1</w:t>
      </w:r>
      <w:r w:rsidR="00CB005B">
        <w:rPr>
          <w:rFonts w:ascii="Arial" w:eastAsia="Arial" w:hAnsi="Arial" w:cs="Arial"/>
        </w:rPr>
        <w:t>; Expected to complete by August 31</w:t>
      </w:r>
    </w:p>
    <w:p w14:paraId="595E1268" w14:textId="77777777" w:rsidR="00AF2FC3" w:rsidRDefault="00AF2FC3">
      <w:pPr>
        <w:spacing w:after="0" w:line="200" w:lineRule="exact"/>
        <w:rPr>
          <w:rFonts w:ascii="Arial" w:hAnsi="Arial" w:cs="Arial"/>
        </w:rPr>
      </w:pPr>
    </w:p>
    <w:p w14:paraId="08F50D2E" w14:textId="77777777" w:rsidR="00287B5D" w:rsidRPr="00287B5D" w:rsidRDefault="00287B5D">
      <w:pPr>
        <w:spacing w:after="0" w:line="200" w:lineRule="exact"/>
        <w:rPr>
          <w:rFonts w:ascii="Arial" w:hAnsi="Arial" w:cs="Arial"/>
        </w:rPr>
      </w:pPr>
    </w:p>
    <w:p w14:paraId="3C0758AE" w14:textId="77777777"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14:paraId="00E1E32E" w14:textId="77777777" w:rsidR="000812E8" w:rsidRPr="00287B5D" w:rsidRDefault="000812E8" w:rsidP="00ED1529">
      <w:pPr>
        <w:spacing w:after="0"/>
        <w:rPr>
          <w:rFonts w:ascii="Arial" w:hAnsi="Arial" w:cs="Arial"/>
        </w:rPr>
      </w:pPr>
    </w:p>
    <w:p w14:paraId="74D518A0" w14:textId="77777777" w:rsidR="000812E8" w:rsidRPr="009B677A"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sdt>
      <w:sdtPr>
        <w:rPr>
          <w:rFonts w:ascii="Arial" w:eastAsia="Arial" w:hAnsi="Arial" w:cs="Arial"/>
        </w:rPr>
        <w:id w:val="1133288887"/>
        <w:placeholder>
          <w:docPart w:val="C0B20DB0B9EF43BD88A666640D2FE0F1"/>
        </w:placeholder>
      </w:sdtPr>
      <w:sdtEndPr/>
      <w:sdtContent>
        <w:p w14:paraId="2E1EA5D1" w14:textId="77777777" w:rsidR="00470AA2" w:rsidRDefault="000428A4" w:rsidP="00470AA2">
          <w:pPr>
            <w:widowControl/>
            <w:spacing w:after="0" w:line="240" w:lineRule="auto"/>
            <w:ind w:left="720"/>
            <w:rPr>
              <w:rFonts w:ascii="Arial" w:hAnsi="Arial" w:cs="Arial"/>
              <w:color w:val="111111"/>
              <w:sz w:val="20"/>
              <w:szCs w:val="20"/>
              <w:shd w:val="clear" w:color="auto" w:fill="FFFFFF"/>
            </w:rPr>
          </w:pPr>
          <w:r>
            <w:rPr>
              <w:bCs/>
            </w:rPr>
            <w:t>Bledsoe, B</w:t>
          </w:r>
          <w:r w:rsidRPr="0063709F">
            <w:rPr>
              <w:bCs/>
            </w:rPr>
            <w:t xml:space="preserve">., </w:t>
          </w:r>
          <w:r>
            <w:rPr>
              <w:bCs/>
            </w:rPr>
            <w:t>Porter, R &amp; Cherry, R</w:t>
          </w:r>
          <w:r w:rsidRPr="0063709F">
            <w:rPr>
              <w:bCs/>
            </w:rPr>
            <w:t xml:space="preserve">. (2013). </w:t>
          </w:r>
          <w:r>
            <w:rPr>
              <w:bCs/>
              <w:i/>
            </w:rPr>
            <w:t>Paramedic Care: Principles and Practice</w:t>
          </w:r>
          <w:r w:rsidRPr="0063709F">
            <w:rPr>
              <w:bCs/>
            </w:rPr>
            <w:t xml:space="preserve"> </w:t>
          </w:r>
          <w:r>
            <w:rPr>
              <w:bCs/>
            </w:rPr>
            <w:t>(3</w:t>
          </w:r>
          <w:r w:rsidRPr="007426E9">
            <w:rPr>
              <w:bCs/>
              <w:vertAlign w:val="superscript"/>
            </w:rPr>
            <w:t>rd</w:t>
          </w:r>
          <w:r>
            <w:rPr>
              <w:bCs/>
            </w:rPr>
            <w:t xml:space="preserve">  </w:t>
          </w:r>
          <w:r w:rsidRPr="0063709F">
            <w:rPr>
              <w:bCs/>
            </w:rPr>
            <w:t>ed.</w:t>
          </w:r>
          <w:r>
            <w:rPr>
              <w:bCs/>
            </w:rPr>
            <w:t>)</w:t>
          </w:r>
          <w:r w:rsidRPr="0063709F">
            <w:rPr>
              <w:bCs/>
            </w:rPr>
            <w:t xml:space="preserve"> </w:t>
          </w:r>
          <w:r>
            <w:rPr>
              <w:bCs/>
            </w:rPr>
            <w:t>Upper Saddle River, NJ</w:t>
          </w:r>
          <w:r w:rsidRPr="0063709F">
            <w:rPr>
              <w:bCs/>
            </w:rPr>
            <w:t xml:space="preserve">: </w:t>
          </w:r>
          <w:proofErr w:type="spellStart"/>
          <w:r>
            <w:rPr>
              <w:bCs/>
            </w:rPr>
            <w:t>BradyBooks</w:t>
          </w:r>
          <w:proofErr w:type="spellEnd"/>
          <w:r>
            <w:rPr>
              <w:bCs/>
            </w:rPr>
            <w:t>.</w:t>
          </w:r>
          <w:r w:rsidRPr="0063709F">
            <w:rPr>
              <w:bCs/>
            </w:rPr>
            <w:t xml:space="preserve"> ISBN </w:t>
          </w:r>
          <w:r>
            <w:rPr>
              <w:rFonts w:ascii="Arial" w:hAnsi="Arial" w:cs="Arial"/>
              <w:color w:val="111111"/>
              <w:sz w:val="20"/>
              <w:szCs w:val="20"/>
              <w:shd w:val="clear" w:color="auto" w:fill="FFFFFF"/>
            </w:rPr>
            <w:t>978-0133029567</w:t>
          </w:r>
        </w:p>
        <w:p w14:paraId="68CC1352" w14:textId="77777777" w:rsidR="000428A4" w:rsidRDefault="000428A4" w:rsidP="00470AA2">
          <w:pPr>
            <w:widowControl/>
            <w:spacing w:after="0" w:line="240" w:lineRule="auto"/>
            <w:ind w:left="720"/>
            <w:rPr>
              <w:rFonts w:ascii="Arial" w:hAnsi="Arial" w:cs="Arial"/>
              <w:color w:val="111111"/>
              <w:sz w:val="20"/>
              <w:szCs w:val="20"/>
              <w:shd w:val="clear" w:color="auto" w:fill="FFFFFF"/>
            </w:rPr>
          </w:pPr>
        </w:p>
        <w:p w14:paraId="780E2D2B" w14:textId="77777777" w:rsidR="000428A4" w:rsidRDefault="000428A4" w:rsidP="00470AA2">
          <w:pPr>
            <w:widowControl/>
            <w:spacing w:after="0" w:line="240" w:lineRule="auto"/>
            <w:ind w:left="720"/>
            <w:rPr>
              <w:rFonts w:ascii="Arial" w:eastAsia="Arial" w:hAnsi="Arial" w:cs="Arial"/>
            </w:rPr>
          </w:pPr>
          <w:r>
            <w:rPr>
              <w:rFonts w:ascii="Arial" w:hAnsi="Arial" w:cs="Arial"/>
              <w:color w:val="111111"/>
              <w:sz w:val="20"/>
              <w:szCs w:val="20"/>
              <w:shd w:val="clear" w:color="auto" w:fill="FFFFFF"/>
            </w:rPr>
            <w:t>The textbook served only a reference to students. They were in field internships for this entire course.</w:t>
          </w:r>
        </w:p>
        <w:p w14:paraId="52E7B88A" w14:textId="77777777" w:rsidR="000812E8" w:rsidRDefault="001C2BA5" w:rsidP="00166631">
          <w:pPr>
            <w:pStyle w:val="ListParagraph"/>
            <w:spacing w:after="0" w:line="240" w:lineRule="auto"/>
            <w:ind w:left="2080" w:right="-20" w:hanging="640"/>
            <w:rPr>
              <w:rFonts w:ascii="Arial" w:eastAsia="Arial" w:hAnsi="Arial" w:cs="Arial"/>
            </w:rPr>
          </w:pPr>
        </w:p>
      </w:sdtContent>
    </w:sdt>
    <w:p w14:paraId="1E9F71F5" w14:textId="77777777" w:rsidR="00166631" w:rsidRPr="00287B5D" w:rsidRDefault="00166631" w:rsidP="00B319AC">
      <w:pPr>
        <w:pStyle w:val="ListParagraph"/>
        <w:spacing w:after="0" w:line="240" w:lineRule="auto"/>
        <w:ind w:left="1360" w:right="-20" w:hanging="640"/>
        <w:rPr>
          <w:rFonts w:ascii="Arial" w:eastAsia="Arial" w:hAnsi="Arial" w:cs="Arial"/>
        </w:rPr>
      </w:pPr>
    </w:p>
    <w:p w14:paraId="65E38617" w14:textId="77777777"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14:paraId="649C0223" w14:textId="77777777"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14:paraId="500AD420" w14:textId="77777777"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14:paraId="4A78C08B"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lastRenderedPageBreak/>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14:paraId="157F6413" w14:textId="77777777" w:rsidR="00B319AC" w:rsidRPr="008F7ADE" w:rsidRDefault="008F7ADE" w:rsidP="00DB7753">
      <w:pPr>
        <w:tabs>
          <w:tab w:val="left" w:pos="3980"/>
        </w:tabs>
        <w:spacing w:before="1" w:after="0" w:line="240" w:lineRule="auto"/>
        <w:ind w:left="1440" w:right="-20"/>
        <w:rPr>
          <w:rFonts w:ascii="Arial" w:eastAsia="Arial" w:hAnsi="Arial" w:cs="Arial"/>
        </w:rPr>
      </w:pPr>
      <w:r>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14:paraId="532EDCA1" w14:textId="77777777" w:rsidR="000812E8" w:rsidRPr="00287B5D" w:rsidRDefault="000812E8" w:rsidP="00ED1529">
      <w:pPr>
        <w:tabs>
          <w:tab w:val="left" w:pos="3980"/>
        </w:tabs>
        <w:spacing w:before="1" w:after="0" w:line="240" w:lineRule="auto"/>
        <w:ind w:right="-20"/>
        <w:rPr>
          <w:rFonts w:ascii="Arial" w:eastAsia="Arial" w:hAnsi="Arial" w:cs="Arial"/>
        </w:rPr>
      </w:pPr>
    </w:p>
    <w:p w14:paraId="47D30160" w14:textId="77777777"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14:paraId="04E8A781" w14:textId="77777777" w:rsidR="000812E8" w:rsidRDefault="00B319AC" w:rsidP="00DB7753">
      <w:pPr>
        <w:tabs>
          <w:tab w:val="left" w:pos="3980"/>
        </w:tabs>
        <w:spacing w:before="1" w:after="0" w:line="240" w:lineRule="auto"/>
        <w:ind w:left="720" w:right="-20"/>
        <w:rPr>
          <w:rFonts w:ascii="Arial" w:eastAsia="Arial" w:hAnsi="Arial" w:cs="Arial"/>
        </w:rPr>
      </w:pPr>
      <w:r w:rsidRPr="00287B5D">
        <w:rPr>
          <w:rFonts w:ascii="Arial" w:eastAsia="Arial" w:hAnsi="Arial" w:cs="Arial"/>
        </w:rPr>
        <w:t xml:space="preserve">              </w:t>
      </w:r>
      <w:sdt>
        <w:sdtPr>
          <w:rPr>
            <w:rFonts w:ascii="Arial" w:eastAsia="Arial" w:hAnsi="Arial" w:cs="Arial"/>
          </w:rPr>
          <w:id w:val="1080255416"/>
          <w:placeholder>
            <w:docPart w:val="FBC3B7F08E064A3FAFCF83C3EB2577A4"/>
          </w:placeholder>
        </w:sdtPr>
        <w:sdtEndPr/>
        <w:sdtContent>
          <w:r w:rsidR="002111C6">
            <w:rPr>
              <w:rFonts w:ascii="Arial" w:eastAsia="Arial" w:hAnsi="Arial" w:cs="Arial"/>
            </w:rPr>
            <w:t>Students were placed in the field with preceptors for the internship.</w:t>
          </w:r>
          <w:r w:rsidR="00470AA2">
            <w:rPr>
              <w:rFonts w:ascii="Arial" w:eastAsia="Arial" w:hAnsi="Arial" w:cs="Arial"/>
            </w:rPr>
            <w:t xml:space="preserve"> </w:t>
          </w:r>
        </w:sdtContent>
      </w:sdt>
    </w:p>
    <w:p w14:paraId="6C6EBB5B" w14:textId="77777777" w:rsidR="00287B5D" w:rsidRDefault="00287B5D" w:rsidP="00ED1529">
      <w:pPr>
        <w:tabs>
          <w:tab w:val="left" w:pos="3980"/>
        </w:tabs>
        <w:spacing w:before="1" w:after="0" w:line="240" w:lineRule="auto"/>
        <w:ind w:right="-20"/>
        <w:rPr>
          <w:rFonts w:ascii="Arial" w:eastAsia="Arial" w:hAnsi="Arial" w:cs="Arial"/>
        </w:rPr>
      </w:pPr>
    </w:p>
    <w:p w14:paraId="6F167470" w14:textId="77777777" w:rsidR="00BF7657" w:rsidRPr="00287B5D" w:rsidRDefault="00BF7657" w:rsidP="00ED1529">
      <w:pPr>
        <w:tabs>
          <w:tab w:val="left" w:pos="3980"/>
        </w:tabs>
        <w:spacing w:before="1" w:after="0" w:line="240" w:lineRule="auto"/>
        <w:ind w:right="-20"/>
        <w:rPr>
          <w:rFonts w:ascii="Arial" w:eastAsia="Arial" w:hAnsi="Arial" w:cs="Arial"/>
        </w:rPr>
      </w:pPr>
    </w:p>
    <w:p w14:paraId="4B7DD98F" w14:textId="77777777"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14:paraId="361019F1" w14:textId="77777777" w:rsidR="006765E6" w:rsidRPr="00287B5D" w:rsidRDefault="006765E6" w:rsidP="006765E6">
      <w:pPr>
        <w:spacing w:after="0" w:line="200" w:lineRule="exact"/>
        <w:rPr>
          <w:rFonts w:ascii="Arial" w:hAnsi="Arial" w:cs="Arial"/>
        </w:rPr>
      </w:pPr>
    </w:p>
    <w:p w14:paraId="22C007F9" w14:textId="77777777"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14:paraId="3BFE91A1" w14:textId="69B960B9" w:rsidR="00B60F14" w:rsidRDefault="002111C6" w:rsidP="002111C6">
      <w:pPr>
        <w:pStyle w:val="ListParagraph"/>
        <w:spacing w:after="0" w:line="240" w:lineRule="auto"/>
        <w:ind w:left="820" w:right="-20"/>
        <w:rPr>
          <w:rFonts w:ascii="Arial" w:eastAsia="Arial" w:hAnsi="Arial" w:cs="Arial"/>
        </w:rPr>
      </w:pPr>
      <w:r>
        <w:rPr>
          <w:rFonts w:ascii="Arial" w:eastAsia="Arial" w:hAnsi="Arial" w:cs="Arial"/>
        </w:rPr>
        <w:t xml:space="preserve">Elko County Ambulance- The director was receptive to having students placed with their service. The internships were a mixed bag with some very positive to negative experiences. </w:t>
      </w:r>
      <w:r w:rsidR="00CB005B">
        <w:rPr>
          <w:rFonts w:ascii="Arial" w:eastAsia="Arial" w:hAnsi="Arial" w:cs="Arial"/>
        </w:rPr>
        <w:t>There continues to be difficulty with some paramedics at the service and I continue to receive reports they are hostile to towards the college.</w:t>
      </w:r>
      <w:r w:rsidR="00AC3BF0">
        <w:rPr>
          <w:rFonts w:ascii="Arial" w:eastAsia="Arial" w:hAnsi="Arial" w:cs="Arial"/>
        </w:rPr>
        <w:t xml:space="preserve"> We received a written complaint from one student following her internship and had to involve Elko County HR to investigate.</w:t>
      </w:r>
      <w:r w:rsidR="00CB005B">
        <w:rPr>
          <w:rFonts w:ascii="Arial" w:eastAsia="Arial" w:hAnsi="Arial" w:cs="Arial"/>
        </w:rPr>
        <w:t xml:space="preserve"> </w:t>
      </w:r>
      <w:r w:rsidR="00AC3BF0">
        <w:rPr>
          <w:rFonts w:ascii="Arial" w:eastAsia="Arial" w:hAnsi="Arial" w:cs="Arial"/>
        </w:rPr>
        <w:t xml:space="preserve">There are problematic people that work at the county ambulance and at this point I need to monitor if they make personnel changes to make it a learning environment. </w:t>
      </w:r>
    </w:p>
    <w:p w14:paraId="3025B3D7" w14:textId="77777777" w:rsidR="00CB005B" w:rsidRDefault="00CB005B" w:rsidP="002111C6">
      <w:pPr>
        <w:pStyle w:val="ListParagraph"/>
        <w:spacing w:after="0" w:line="240" w:lineRule="auto"/>
        <w:ind w:left="820" w:right="-20"/>
        <w:rPr>
          <w:rFonts w:ascii="Arial" w:eastAsia="Arial" w:hAnsi="Arial" w:cs="Arial"/>
        </w:rPr>
      </w:pPr>
    </w:p>
    <w:p w14:paraId="31711D97" w14:textId="20C1F3BD" w:rsidR="002111C6" w:rsidRDefault="002111C6" w:rsidP="002111C6">
      <w:pPr>
        <w:pStyle w:val="ListParagraph"/>
        <w:spacing w:after="0" w:line="240" w:lineRule="auto"/>
        <w:ind w:left="820" w:right="-20"/>
        <w:rPr>
          <w:rFonts w:ascii="Arial" w:eastAsia="Arial" w:hAnsi="Arial" w:cs="Arial"/>
        </w:rPr>
      </w:pPr>
      <w:r>
        <w:rPr>
          <w:rFonts w:ascii="Arial" w:eastAsia="Arial" w:hAnsi="Arial" w:cs="Arial"/>
        </w:rPr>
        <w:t>Humboldt General Hospital EMS-</w:t>
      </w:r>
      <w:r w:rsidR="00B60F14">
        <w:rPr>
          <w:rFonts w:ascii="Arial" w:eastAsia="Arial" w:hAnsi="Arial" w:cs="Arial"/>
        </w:rPr>
        <w:t xml:space="preserve"> </w:t>
      </w:r>
      <w:r>
        <w:rPr>
          <w:rFonts w:ascii="Arial" w:eastAsia="Arial" w:hAnsi="Arial" w:cs="Arial"/>
        </w:rPr>
        <w:t xml:space="preserve">Administration was receptive to placement of interns. </w:t>
      </w:r>
      <w:r w:rsidR="00CB005B">
        <w:rPr>
          <w:rFonts w:ascii="Arial" w:eastAsia="Arial" w:hAnsi="Arial" w:cs="Arial"/>
        </w:rPr>
        <w:t xml:space="preserve">The one student that was placed at HGH had </w:t>
      </w:r>
      <w:r w:rsidR="00AC3BF0">
        <w:rPr>
          <w:rFonts w:ascii="Arial" w:eastAsia="Arial" w:hAnsi="Arial" w:cs="Arial"/>
        </w:rPr>
        <w:t xml:space="preserve">a good experience. </w:t>
      </w:r>
      <w:r w:rsidR="007160BD">
        <w:rPr>
          <w:rFonts w:ascii="Arial" w:eastAsia="Arial" w:hAnsi="Arial" w:cs="Arial"/>
        </w:rPr>
        <w:t xml:space="preserve"> The management is easy to get on the phone and work through issues. </w:t>
      </w:r>
    </w:p>
    <w:p w14:paraId="5B890591" w14:textId="77777777" w:rsidR="00B60F14" w:rsidRDefault="00B60F14" w:rsidP="002111C6">
      <w:pPr>
        <w:pStyle w:val="ListParagraph"/>
        <w:spacing w:after="0" w:line="240" w:lineRule="auto"/>
        <w:ind w:left="820" w:right="-20"/>
        <w:rPr>
          <w:rFonts w:ascii="Arial" w:eastAsia="Arial" w:hAnsi="Arial" w:cs="Arial"/>
        </w:rPr>
      </w:pPr>
    </w:p>
    <w:p w14:paraId="32A7721B" w14:textId="06C440A7" w:rsidR="00B60F14" w:rsidRDefault="00AC3BF0" w:rsidP="002111C6">
      <w:pPr>
        <w:pStyle w:val="ListParagraph"/>
        <w:spacing w:after="0" w:line="240" w:lineRule="auto"/>
        <w:ind w:left="820" w:right="-20"/>
        <w:rPr>
          <w:rFonts w:ascii="Arial" w:eastAsia="Arial" w:hAnsi="Arial" w:cs="Arial"/>
        </w:rPr>
      </w:pPr>
      <w:r>
        <w:rPr>
          <w:rFonts w:ascii="Arial" w:eastAsia="Arial" w:hAnsi="Arial" w:cs="Arial"/>
        </w:rPr>
        <w:t xml:space="preserve">Banner Churchill-This site was excellent for placing two of the interns. The preceptors were very responsive to my phone calls and communication was honest and timely. They are my best field internship site. </w:t>
      </w:r>
    </w:p>
    <w:p w14:paraId="31F0E7DD" w14:textId="01FBCEAC" w:rsidR="00AC3BF0" w:rsidRDefault="00AC3BF0" w:rsidP="002111C6">
      <w:pPr>
        <w:pStyle w:val="ListParagraph"/>
        <w:spacing w:after="0" w:line="240" w:lineRule="auto"/>
        <w:ind w:left="820" w:right="-20"/>
        <w:rPr>
          <w:rFonts w:ascii="Arial" w:eastAsia="Arial" w:hAnsi="Arial" w:cs="Arial"/>
        </w:rPr>
      </w:pPr>
    </w:p>
    <w:p w14:paraId="3434579B" w14:textId="0B853946" w:rsidR="00AC3BF0" w:rsidRPr="00287B5D" w:rsidRDefault="00AC3BF0" w:rsidP="002111C6">
      <w:pPr>
        <w:pStyle w:val="ListParagraph"/>
        <w:spacing w:after="0" w:line="240" w:lineRule="auto"/>
        <w:ind w:left="820" w:right="-20"/>
        <w:rPr>
          <w:rFonts w:ascii="Arial" w:hAnsi="Arial" w:cs="Arial"/>
        </w:rPr>
      </w:pPr>
      <w:r>
        <w:rPr>
          <w:rFonts w:ascii="Arial" w:eastAsia="Arial" w:hAnsi="Arial" w:cs="Arial"/>
        </w:rPr>
        <w:t>Wendover Ambulance-Two students were placed at this service. One student had a positive experience and completed the requirements. The other student asked to be transferred to Elko midway through his internship due to the low call volume and the fact he showed up for a scheduled shift and there was no paramedic working that day.</w:t>
      </w:r>
    </w:p>
    <w:p w14:paraId="5CD134E6" w14:textId="77777777" w:rsidR="006765E6" w:rsidRPr="00287B5D" w:rsidRDefault="006765E6" w:rsidP="006765E6">
      <w:pPr>
        <w:spacing w:before="6" w:after="0" w:line="240" w:lineRule="exact"/>
        <w:rPr>
          <w:rFonts w:ascii="Arial" w:hAnsi="Arial" w:cs="Arial"/>
        </w:rPr>
      </w:pPr>
      <w:r w:rsidRPr="00287B5D">
        <w:rPr>
          <w:rFonts w:ascii="Arial" w:hAnsi="Arial" w:cs="Arial"/>
        </w:rPr>
        <w:tab/>
      </w:r>
    </w:p>
    <w:p w14:paraId="60E73325" w14:textId="77777777"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p w14:paraId="20A1F93F" w14:textId="3DA21DA5" w:rsidR="00F168F6" w:rsidRDefault="001542D5" w:rsidP="00F168F6">
      <w:pPr>
        <w:pStyle w:val="ListParagraph"/>
        <w:tabs>
          <w:tab w:val="left" w:pos="3980"/>
        </w:tabs>
        <w:spacing w:before="10" w:after="0" w:line="240" w:lineRule="auto"/>
        <w:ind w:right="-20"/>
        <w:rPr>
          <w:rFonts w:ascii="Arial" w:eastAsia="Arial" w:hAnsi="Arial" w:cs="Arial"/>
        </w:rPr>
      </w:pPr>
      <w:r>
        <w:rPr>
          <w:rFonts w:ascii="Arial" w:eastAsia="Arial" w:hAnsi="Arial" w:cs="Arial"/>
        </w:rPr>
        <w:t xml:space="preserve">Elko </w:t>
      </w:r>
      <w:r w:rsidR="00F14C9A">
        <w:rPr>
          <w:rFonts w:ascii="Arial" w:eastAsia="Arial" w:hAnsi="Arial" w:cs="Arial"/>
        </w:rPr>
        <w:t>County Ambulance needs to make substantial changes to staff to be a good place to place students. We will meet with them over the summer to address changes that need to be made.</w:t>
      </w:r>
      <w:r>
        <w:rPr>
          <w:rFonts w:ascii="Arial" w:eastAsia="Arial" w:hAnsi="Arial" w:cs="Arial"/>
        </w:rPr>
        <w:t xml:space="preserve"> </w:t>
      </w:r>
    </w:p>
    <w:p w14:paraId="00E3A175" w14:textId="77777777" w:rsidR="001542D5" w:rsidRDefault="001542D5" w:rsidP="00F168F6">
      <w:pPr>
        <w:pStyle w:val="ListParagraph"/>
        <w:tabs>
          <w:tab w:val="left" w:pos="3980"/>
        </w:tabs>
        <w:spacing w:before="10" w:after="0" w:line="240" w:lineRule="auto"/>
        <w:ind w:right="-20"/>
        <w:rPr>
          <w:rFonts w:ascii="Arial" w:eastAsia="Arial" w:hAnsi="Arial" w:cs="Arial"/>
        </w:rPr>
      </w:pPr>
    </w:p>
    <w:p w14:paraId="37B5C87E" w14:textId="77777777"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14:paraId="53D94C16" w14:textId="4178A7EE" w:rsidR="00F168F6" w:rsidRPr="00287B5D" w:rsidRDefault="001C2BA5"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1542D5">
            <w:rPr>
              <w:rFonts w:ascii="Arial" w:eastAsia="Arial" w:hAnsi="Arial" w:cs="Arial"/>
            </w:rPr>
            <w:t>We will continue to try to place students in systems with high</w:t>
          </w:r>
          <w:r w:rsidR="00F14C9A">
            <w:rPr>
              <w:rFonts w:ascii="Arial" w:eastAsia="Arial" w:hAnsi="Arial" w:cs="Arial"/>
            </w:rPr>
            <w:t>er</w:t>
          </w:r>
          <w:r w:rsidR="001542D5">
            <w:rPr>
              <w:rFonts w:ascii="Arial" w:eastAsia="Arial" w:hAnsi="Arial" w:cs="Arial"/>
            </w:rPr>
            <w:t xml:space="preserve"> call volume</w:t>
          </w:r>
          <w:r w:rsidR="00F14C9A">
            <w:rPr>
              <w:rFonts w:ascii="Arial" w:eastAsia="Arial" w:hAnsi="Arial" w:cs="Arial"/>
            </w:rPr>
            <w:t>s when possible.</w:t>
          </w:r>
        </w:sdtContent>
      </w:sdt>
      <w:r w:rsidR="00F168F6" w:rsidRPr="00287B5D">
        <w:rPr>
          <w:rFonts w:ascii="Arial" w:eastAsia="Arial" w:hAnsi="Arial" w:cs="Arial"/>
        </w:rPr>
        <w:tab/>
      </w:r>
    </w:p>
    <w:p w14:paraId="5248C3C7" w14:textId="77777777" w:rsidR="00166631" w:rsidRDefault="00166631" w:rsidP="006765E6">
      <w:pPr>
        <w:spacing w:before="32" w:after="0" w:line="240" w:lineRule="auto"/>
        <w:ind w:right="-20"/>
        <w:rPr>
          <w:rFonts w:ascii="Arial" w:eastAsia="Arial" w:hAnsi="Arial" w:cs="Arial"/>
        </w:rPr>
      </w:pPr>
    </w:p>
    <w:p w14:paraId="4C8B96B0"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14:paraId="2220BF46" w14:textId="77777777"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B60F14">
            <w:rPr>
              <w:rFonts w:ascii="Arial" w:eastAsia="Arial" w:hAnsi="Arial" w:cs="Arial"/>
            </w:rPr>
            <w:t>Field experience working with a licensed paramedic.</w:t>
          </w:r>
        </w:sdtContent>
      </w:sdt>
    </w:p>
    <w:p w14:paraId="5D569208" w14:textId="77777777" w:rsidR="006765E6" w:rsidRPr="00EC5912" w:rsidRDefault="006765E6" w:rsidP="006765E6">
      <w:pPr>
        <w:pStyle w:val="ListParagraph"/>
        <w:rPr>
          <w:rFonts w:ascii="Arial" w:eastAsia="Arial" w:hAnsi="Arial" w:cs="Arial"/>
        </w:rPr>
      </w:pPr>
    </w:p>
    <w:p w14:paraId="5D2D202F" w14:textId="77777777"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14:paraId="27389EC4" w14:textId="77777777" w:rsidR="000812E8" w:rsidRDefault="00B60F14" w:rsidP="00166631">
          <w:pPr>
            <w:tabs>
              <w:tab w:val="left" w:pos="3980"/>
            </w:tabs>
            <w:spacing w:before="1" w:after="0" w:line="240" w:lineRule="auto"/>
            <w:ind w:left="1440" w:right="-20"/>
            <w:rPr>
              <w:rFonts w:ascii="Arial" w:eastAsia="Arial" w:hAnsi="Arial" w:cs="Arial"/>
            </w:rPr>
          </w:pPr>
          <w:r>
            <w:rPr>
              <w:rFonts w:ascii="Arial" w:eastAsia="Arial" w:hAnsi="Arial" w:cs="Arial"/>
            </w:rPr>
            <w:t>Students are placed in the field with licensed paramedics.</w:t>
          </w:r>
        </w:p>
      </w:sdtContent>
    </w:sdt>
    <w:p w14:paraId="422F8A10" w14:textId="77777777" w:rsidR="00287B5D" w:rsidRPr="000812E8" w:rsidRDefault="00287B5D" w:rsidP="00287B5D">
      <w:pPr>
        <w:spacing w:after="0" w:line="240" w:lineRule="auto"/>
        <w:ind w:right="-20" w:hanging="640"/>
        <w:rPr>
          <w:rFonts w:ascii="Arial" w:eastAsia="Arial" w:hAnsi="Arial" w:cs="Arial"/>
        </w:rPr>
      </w:pPr>
    </w:p>
    <w:p w14:paraId="34D05EE1" w14:textId="77777777"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14:paraId="38D4BA20" w14:textId="77777777" w:rsidR="00287B5D" w:rsidRPr="00287B5D" w:rsidRDefault="00287B5D" w:rsidP="00ED1529">
      <w:pPr>
        <w:tabs>
          <w:tab w:val="left" w:pos="3980"/>
        </w:tabs>
        <w:spacing w:before="1" w:after="0" w:line="240" w:lineRule="auto"/>
        <w:ind w:right="-20"/>
        <w:rPr>
          <w:rFonts w:ascii="Arial" w:eastAsia="Arial" w:hAnsi="Arial" w:cs="Arial"/>
        </w:rPr>
      </w:pPr>
    </w:p>
    <w:p w14:paraId="53F5360A" w14:textId="77777777" w:rsidR="000812E8" w:rsidRPr="00572C20"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14:paraId="0127045D" w14:textId="77777777" w:rsidR="000812E8" w:rsidRDefault="00BF7657" w:rsidP="00166631">
      <w:pPr>
        <w:tabs>
          <w:tab w:val="left" w:pos="3980"/>
        </w:tabs>
        <w:spacing w:before="1" w:after="0" w:line="240" w:lineRule="auto"/>
        <w:ind w:left="1620" w:right="-20" w:hanging="900"/>
        <w:rPr>
          <w:rFonts w:ascii="Arial" w:eastAsia="Arial" w:hAnsi="Arial" w:cs="Arial"/>
        </w:rPr>
      </w:pPr>
      <w:r>
        <w:rPr>
          <w:rFonts w:ascii="Arial" w:eastAsia="Arial" w:hAnsi="Arial" w:cs="Arial"/>
        </w:rPr>
        <w:tab/>
      </w:r>
      <w:sdt>
        <w:sdtPr>
          <w:rPr>
            <w:rFonts w:ascii="Arial" w:eastAsia="Arial" w:hAnsi="Arial" w:cs="Arial"/>
          </w:rPr>
          <w:id w:val="-225301970"/>
          <w:placeholder>
            <w:docPart w:val="22786A976B5D4F83B46DE2596A1D7897"/>
          </w:placeholder>
        </w:sdtPr>
        <w:sdtEndPr/>
        <w:sdtContent>
          <w:r w:rsidR="00B60F14">
            <w:rPr>
              <w:rFonts w:ascii="Arial" w:eastAsia="Arial" w:hAnsi="Arial" w:cs="Arial"/>
            </w:rPr>
            <w:t>Students placed in the field were trained</w:t>
          </w:r>
          <w:r w:rsidR="00662DE1">
            <w:rPr>
              <w:rFonts w:ascii="Arial" w:eastAsia="Arial" w:hAnsi="Arial" w:cs="Arial"/>
            </w:rPr>
            <w:t xml:space="preserve"> to the best of the abilities of the services considering the limitations of rural services.</w:t>
          </w:r>
          <w:r w:rsidR="00B60F14">
            <w:rPr>
              <w:rFonts w:ascii="Arial" w:eastAsia="Arial" w:hAnsi="Arial" w:cs="Arial"/>
            </w:rPr>
            <w:t xml:space="preserve"> </w:t>
          </w:r>
          <w:r w:rsidR="00C5140F">
            <w:rPr>
              <w:rFonts w:ascii="Arial" w:eastAsia="Arial" w:hAnsi="Arial" w:cs="Arial"/>
            </w:rPr>
            <w:t xml:space="preserve"> </w:t>
          </w:r>
        </w:sdtContent>
      </w:sdt>
    </w:p>
    <w:p w14:paraId="50DF1862" w14:textId="77777777" w:rsidR="006765E6" w:rsidRPr="00287B5D" w:rsidRDefault="006765E6" w:rsidP="000812E8">
      <w:pPr>
        <w:tabs>
          <w:tab w:val="left" w:pos="3980"/>
        </w:tabs>
        <w:spacing w:before="1" w:after="0" w:line="240" w:lineRule="auto"/>
        <w:ind w:right="-20"/>
        <w:rPr>
          <w:rFonts w:ascii="Arial" w:eastAsia="Arial" w:hAnsi="Arial" w:cs="Arial"/>
        </w:rPr>
      </w:pPr>
    </w:p>
    <w:p w14:paraId="19B75513" w14:textId="77777777"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sdt>
      <w:sdtPr>
        <w:rPr>
          <w:rFonts w:ascii="Arial" w:eastAsia="Arial" w:hAnsi="Arial" w:cs="Arial"/>
        </w:rPr>
        <w:id w:val="1672673355"/>
        <w:placeholder>
          <w:docPart w:val="2A294FF8FDDF4DAFA03B033375CED36D"/>
        </w:placeholder>
      </w:sdtPr>
      <w:sdtEndPr/>
      <w:sdtContent>
        <w:p w14:paraId="2947874E" w14:textId="77777777" w:rsidR="00166631" w:rsidRDefault="00B60F14" w:rsidP="00166631">
          <w:pPr>
            <w:pStyle w:val="ListParagraph"/>
            <w:tabs>
              <w:tab w:val="left" w:pos="3980"/>
            </w:tabs>
            <w:spacing w:before="1" w:after="0" w:line="240" w:lineRule="auto"/>
            <w:ind w:left="1440" w:right="-20"/>
            <w:rPr>
              <w:rFonts w:ascii="Arial" w:eastAsia="Arial" w:hAnsi="Arial" w:cs="Arial"/>
            </w:rPr>
          </w:pPr>
          <w:r>
            <w:rPr>
              <w:rFonts w:ascii="Arial" w:eastAsia="Arial" w:hAnsi="Arial" w:cs="Arial"/>
            </w:rPr>
            <w:t>More dynamic practicum sites, see comments above.</w:t>
          </w:r>
        </w:p>
      </w:sdtContent>
    </w:sdt>
    <w:p w14:paraId="381E872A" w14:textId="77777777" w:rsidR="00166631" w:rsidRDefault="00166631" w:rsidP="00166631">
      <w:pPr>
        <w:tabs>
          <w:tab w:val="left" w:pos="3980"/>
        </w:tabs>
        <w:spacing w:before="1" w:after="0" w:line="240" w:lineRule="auto"/>
        <w:ind w:right="-20"/>
        <w:rPr>
          <w:rFonts w:ascii="Arial" w:eastAsia="Arial" w:hAnsi="Arial" w:cs="Arial"/>
        </w:rPr>
      </w:pPr>
    </w:p>
    <w:p w14:paraId="06342935"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14:paraId="1A1D8CA8" w14:textId="77777777" w:rsidR="000812E8" w:rsidRPr="00287B5D" w:rsidRDefault="00662DE1" w:rsidP="00166631">
          <w:pPr>
            <w:tabs>
              <w:tab w:val="left" w:pos="3980"/>
            </w:tabs>
            <w:spacing w:before="10" w:after="0" w:line="240" w:lineRule="auto"/>
            <w:ind w:left="1440" w:right="-20"/>
            <w:rPr>
              <w:rFonts w:ascii="Arial" w:eastAsia="Arial" w:hAnsi="Arial" w:cs="Arial"/>
            </w:rPr>
          </w:pPr>
          <w:r>
            <w:rPr>
              <w:rFonts w:ascii="Arial" w:eastAsia="Arial" w:hAnsi="Arial" w:cs="Arial"/>
            </w:rPr>
            <w:t>Weekly content of student submitted summaries and charting patient contacts will remain the same.</w:t>
          </w:r>
        </w:p>
      </w:sdtContent>
    </w:sdt>
    <w:p w14:paraId="7AA9B78F" w14:textId="77777777" w:rsidR="00166631" w:rsidRPr="00166631" w:rsidRDefault="00166631" w:rsidP="00166631">
      <w:pPr>
        <w:pStyle w:val="ListParagraph"/>
        <w:tabs>
          <w:tab w:val="left" w:pos="3980"/>
        </w:tabs>
        <w:spacing w:before="10" w:after="0" w:line="240" w:lineRule="auto"/>
        <w:ind w:right="-20"/>
        <w:rPr>
          <w:rFonts w:ascii="Arial" w:eastAsia="Arial" w:hAnsi="Arial" w:cs="Arial"/>
        </w:rPr>
      </w:pPr>
    </w:p>
    <w:p w14:paraId="5BF3E16F"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53167857"/>
        <w:placeholder>
          <w:docPart w:val="A51062CC3B8F421DB7F611F25C6C6BA4"/>
        </w:placeholder>
      </w:sdtPr>
      <w:sdtEndPr/>
      <w:sdtContent>
        <w:p w14:paraId="361C3C29" w14:textId="77777777" w:rsidR="006765E6" w:rsidRDefault="00C5140F" w:rsidP="00C5140F">
          <w:pPr>
            <w:tabs>
              <w:tab w:val="left" w:pos="3980"/>
            </w:tabs>
            <w:spacing w:before="10" w:after="0" w:line="240" w:lineRule="auto"/>
            <w:ind w:left="1440" w:right="-20"/>
            <w:rPr>
              <w:rFonts w:ascii="Arial" w:eastAsia="Arial" w:hAnsi="Arial" w:cs="Arial"/>
            </w:rPr>
          </w:pPr>
          <w:r>
            <w:rPr>
              <w:rFonts w:ascii="Arial" w:eastAsia="Arial" w:hAnsi="Arial" w:cs="Arial"/>
            </w:rPr>
            <w:t>No changes are anticipated in the point allocation.</w:t>
          </w:r>
        </w:p>
      </w:sdtContent>
    </w:sdt>
    <w:p w14:paraId="743CCCC1" w14:textId="77777777" w:rsidR="00166631" w:rsidRDefault="00166631" w:rsidP="00166631">
      <w:pPr>
        <w:tabs>
          <w:tab w:val="left" w:pos="3980"/>
        </w:tabs>
        <w:spacing w:before="10" w:after="0" w:line="240" w:lineRule="auto"/>
        <w:ind w:right="-20"/>
        <w:rPr>
          <w:rFonts w:ascii="Arial" w:eastAsia="Arial" w:hAnsi="Arial" w:cs="Arial"/>
          <w:spacing w:val="1"/>
        </w:rPr>
      </w:pPr>
    </w:p>
    <w:p w14:paraId="5B87FC7A"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sdt>
      <w:sdtPr>
        <w:rPr>
          <w:rFonts w:ascii="Arial" w:eastAsia="Arial" w:hAnsi="Arial" w:cs="Arial"/>
        </w:rPr>
        <w:id w:val="1611935585"/>
        <w:placeholder>
          <w:docPart w:val="961F8B3A30184CFF96C568EA2CF9A601"/>
        </w:placeholder>
      </w:sdtPr>
      <w:sdtEndPr/>
      <w:sdtContent>
        <w:p w14:paraId="0AEDB19C" w14:textId="77777777" w:rsidR="000812E8" w:rsidRDefault="00C5140F" w:rsidP="00166631">
          <w:pPr>
            <w:tabs>
              <w:tab w:val="left" w:pos="3980"/>
            </w:tabs>
            <w:spacing w:before="10" w:after="0" w:line="240" w:lineRule="auto"/>
            <w:ind w:left="1440" w:right="-20"/>
            <w:rPr>
              <w:rFonts w:ascii="Arial" w:eastAsia="Arial" w:hAnsi="Arial" w:cs="Arial"/>
            </w:rPr>
          </w:pPr>
          <w:r>
            <w:rPr>
              <w:rFonts w:ascii="Arial" w:eastAsia="Arial" w:hAnsi="Arial" w:cs="Arial"/>
            </w:rPr>
            <w:t xml:space="preserve"> None other than what is mentioned above.</w:t>
          </w:r>
          <w:r w:rsidR="000568ED">
            <w:rPr>
              <w:rFonts w:ascii="Arial" w:eastAsia="Arial" w:hAnsi="Arial" w:cs="Arial"/>
            </w:rPr>
            <w:t>.</w:t>
          </w:r>
        </w:p>
      </w:sdtContent>
    </w:sdt>
    <w:p w14:paraId="5BC3669E" w14:textId="77777777" w:rsidR="00166631" w:rsidRDefault="00166631" w:rsidP="00166631">
      <w:pPr>
        <w:tabs>
          <w:tab w:val="left" w:pos="3980"/>
        </w:tabs>
        <w:spacing w:before="10" w:after="0" w:line="240" w:lineRule="auto"/>
        <w:ind w:right="-20"/>
        <w:rPr>
          <w:rFonts w:ascii="Arial" w:eastAsia="Arial" w:hAnsi="Arial" w:cs="Arial"/>
          <w:spacing w:val="-7"/>
        </w:rPr>
      </w:pPr>
    </w:p>
    <w:p w14:paraId="72449708" w14:textId="77777777"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14:paraId="4C6313BA" w14:textId="77777777"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0FF8B04C"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proofErr w:type="spellStart"/>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proofErr w:type="spellEnd"/>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14:paraId="52901266"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7C1EB522" w14:textId="77777777"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117D0A3" w14:textId="77777777"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14:paraId="49ABDDA6" w14:textId="77777777"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14:paraId="6162FA60" w14:textId="77777777"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14:paraId="2D2C233F" w14:textId="77777777" w:rsidR="00AF2FC3" w:rsidRPr="00287B5D" w:rsidRDefault="00AF2FC3">
      <w:pPr>
        <w:spacing w:after="0" w:line="200" w:lineRule="exact"/>
        <w:rPr>
          <w:rFonts w:ascii="Arial" w:hAnsi="Arial" w:cs="Arial"/>
        </w:rPr>
      </w:pPr>
    </w:p>
    <w:p w14:paraId="1150F0B8" w14:textId="77777777"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placeholder>
            <w:docPart w:val="D72AEE7D518244CEAEB89716C157F5AA"/>
          </w:placeholder>
          <w:text/>
        </w:sdtPr>
        <w:sdtEndPr/>
        <w:sdtContent>
          <w:r w:rsidR="00C5140F">
            <w:rPr>
              <w:rFonts w:ascii="Arial" w:eastAsia="Calibri" w:hAnsi="Arial" w:cs="Arial"/>
              <w:bCs/>
            </w:rPr>
            <w:t>David Ellis, DC, NRP, FP-C</w:t>
          </w:r>
        </w:sdtContent>
      </w:sdt>
    </w:p>
    <w:p w14:paraId="692F8B99" w14:textId="77777777" w:rsidR="00AF2FC3" w:rsidRPr="00287B5D" w:rsidRDefault="00AF2FC3">
      <w:pPr>
        <w:spacing w:before="16" w:after="0" w:line="220" w:lineRule="exact"/>
        <w:rPr>
          <w:rFonts w:ascii="Arial" w:hAnsi="Arial" w:cs="Arial"/>
        </w:rPr>
      </w:pPr>
    </w:p>
    <w:p w14:paraId="600B54BB" w14:textId="773BC81E" w:rsidR="00AF2FC3" w:rsidRDefault="00FB7657">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placeholder>
            <w:docPart w:val="D6B21318F1A1498BBA37CDADFFD89397"/>
          </w:placeholder>
          <w:text/>
        </w:sdtPr>
        <w:sdtEndPr/>
        <w:sdtContent>
          <w:r w:rsidR="001542D5">
            <w:rPr>
              <w:rFonts w:ascii="Arial" w:eastAsia="Arial" w:hAnsi="Arial" w:cs="Arial"/>
              <w:bCs/>
            </w:rPr>
            <w:t>6-1-20</w:t>
          </w:r>
          <w:r w:rsidR="00F14C9A">
            <w:rPr>
              <w:rFonts w:ascii="Arial" w:eastAsia="Arial" w:hAnsi="Arial" w:cs="Arial"/>
              <w:bCs/>
            </w:rPr>
            <w:t>21</w:t>
          </w:r>
        </w:sdtContent>
      </w:sdt>
      <w:r w:rsidR="008F7ADE">
        <w:rPr>
          <w:rFonts w:ascii="Arial" w:eastAsia="Arial" w:hAnsi="Arial" w:cs="Arial"/>
          <w:bCs/>
        </w:rPr>
        <w:tab/>
      </w:r>
    </w:p>
    <w:p w14:paraId="2DBE7635" w14:textId="77777777" w:rsidR="0028356B" w:rsidRDefault="0028356B">
      <w:pPr>
        <w:spacing w:after="0" w:line="240" w:lineRule="auto"/>
        <w:ind w:left="120" w:right="-20"/>
        <w:rPr>
          <w:rFonts w:ascii="Arial" w:eastAsia="Arial" w:hAnsi="Arial" w:cs="Arial"/>
        </w:rPr>
      </w:pPr>
    </w:p>
    <w:p w14:paraId="7EC994C9" w14:textId="77777777" w:rsidR="0028356B" w:rsidRDefault="0028356B">
      <w:pPr>
        <w:spacing w:after="0" w:line="240" w:lineRule="auto"/>
        <w:ind w:left="120" w:right="-20"/>
        <w:rPr>
          <w:rFonts w:ascii="Arial" w:eastAsia="Arial" w:hAnsi="Arial" w:cs="Arial"/>
        </w:rPr>
      </w:pPr>
    </w:p>
    <w:p w14:paraId="165DD271" w14:textId="77777777" w:rsidR="001542D5" w:rsidRPr="001542D5" w:rsidRDefault="001542D5" w:rsidP="001542D5">
      <w:pPr>
        <w:widowControl/>
        <w:shd w:val="clear" w:color="auto" w:fill="FFFFFF"/>
        <w:spacing w:before="180" w:after="180" w:line="240" w:lineRule="auto"/>
        <w:jc w:val="center"/>
        <w:rPr>
          <w:rFonts w:ascii="Helvetica" w:eastAsia="Times New Roman" w:hAnsi="Helvetica" w:cs="Helvetica"/>
          <w:color w:val="2D3B45"/>
          <w:sz w:val="24"/>
          <w:szCs w:val="24"/>
        </w:rPr>
      </w:pPr>
      <w:r w:rsidRPr="001542D5">
        <w:rPr>
          <w:rFonts w:ascii="Helvetica" w:eastAsia="Times New Roman" w:hAnsi="Helvetica" w:cs="Helvetica"/>
          <w:noProof/>
          <w:color w:val="2D3B45"/>
          <w:sz w:val="24"/>
          <w:szCs w:val="24"/>
        </w:rPr>
        <mc:AlternateContent>
          <mc:Choice Requires="wps">
            <w:drawing>
              <wp:inline distT="0" distB="0" distL="0" distR="0" wp14:anchorId="33AE8EAD" wp14:editId="4AA4454F">
                <wp:extent cx="304800" cy="304800"/>
                <wp:effectExtent l="0" t="0" r="0" b="0"/>
                <wp:docPr id="1" name="AutoShape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0E847" id="AutoShape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lTKmC7YCAADFBQAADgAA&#10;AAAAAAAAAAAAAAAuAgAAZHJzL2Uyb0RvYy54bWxQSwECLQAUAAYACAAAACEATKDpLNgAAAADAQAA&#10;DwAAAAAAAAAAAAAAAAAQBQAAZHJzL2Rvd25yZXYueG1sUEsFBgAAAAAEAAQA8wAAABUGAAAAAA==&#10;" filled="f" stroked="f">
                <o:lock v:ext="edit" aspectratio="t"/>
                <w10:anchorlock/>
              </v:rect>
            </w:pict>
          </mc:Fallback>
        </mc:AlternateContent>
      </w:r>
      <w:r w:rsidRPr="001542D5">
        <w:rPr>
          <w:rFonts w:ascii="Helvetica" w:eastAsia="Times New Roman" w:hAnsi="Helvetica" w:cs="Helvetica"/>
          <w:color w:val="2D3B45"/>
          <w:sz w:val="24"/>
          <w:szCs w:val="24"/>
        </w:rPr>
        <w:br/>
        <w:t>EMS 219</w:t>
      </w:r>
      <w:r w:rsidRPr="001542D5">
        <w:rPr>
          <w:rFonts w:ascii="Helvetica" w:eastAsia="Times New Roman" w:hAnsi="Helvetica" w:cs="Helvetica"/>
          <w:color w:val="2D3B45"/>
          <w:sz w:val="24"/>
          <w:szCs w:val="24"/>
        </w:rPr>
        <w:br/>
        <w:t>Spring, 2019</w:t>
      </w:r>
      <w:r w:rsidRPr="001542D5">
        <w:rPr>
          <w:rFonts w:ascii="Helvetica" w:eastAsia="Times New Roman" w:hAnsi="Helvetica" w:cs="Helvetica"/>
          <w:color w:val="2D3B45"/>
          <w:sz w:val="24"/>
          <w:szCs w:val="24"/>
        </w:rPr>
        <w:br/>
        <w:t>6 Credits</w:t>
      </w:r>
    </w:p>
    <w:p w14:paraId="285EF06D" w14:textId="77777777" w:rsidR="001542D5" w:rsidRPr="001542D5" w:rsidRDefault="001542D5" w:rsidP="001542D5">
      <w:pPr>
        <w:widowControl/>
        <w:shd w:val="clear" w:color="auto" w:fill="C3B8A8"/>
        <w:spacing w:after="75" w:line="240" w:lineRule="auto"/>
        <w:outlineLvl w:val="1"/>
        <w:rPr>
          <w:rFonts w:ascii="Helvetica" w:eastAsia="Times New Roman" w:hAnsi="Helvetica" w:cs="Helvetica"/>
          <w:color w:val="000000"/>
          <w:sz w:val="43"/>
          <w:szCs w:val="43"/>
        </w:rPr>
      </w:pPr>
      <w:proofErr w:type="spellStart"/>
      <w:r w:rsidRPr="001542D5">
        <w:rPr>
          <w:rFonts w:ascii="Helvetica" w:eastAsia="Times New Roman" w:hAnsi="Helvetica" w:cs="Helvetica"/>
          <w:color w:val="FFFFFF"/>
          <w:sz w:val="38"/>
          <w:szCs w:val="38"/>
          <w:bdr w:val="single" w:sz="36" w:space="0" w:color="FFFFFF" w:frame="1"/>
          <w:shd w:val="clear" w:color="auto" w:fill="3C5C4D"/>
        </w:rPr>
        <w:t>GBC</w:t>
      </w:r>
      <w:r w:rsidRPr="001542D5">
        <w:rPr>
          <w:rFonts w:ascii="Helvetica" w:eastAsia="Times New Roman" w:hAnsi="Helvetica" w:cs="Helvetica"/>
          <w:color w:val="000000"/>
          <w:sz w:val="43"/>
          <w:szCs w:val="43"/>
        </w:rPr>
        <w:t>Syllabus</w:t>
      </w:r>
      <w:proofErr w:type="spellEnd"/>
    </w:p>
    <w:p w14:paraId="5D3A41FD"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Instructor Information</w:t>
      </w:r>
    </w:p>
    <w:p w14:paraId="1F027030"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Instructor:  David Ellis, DC, NRP</w:t>
      </w:r>
      <w:r w:rsidRPr="001542D5">
        <w:rPr>
          <w:rFonts w:ascii="Helvetica" w:eastAsia="Times New Roman" w:hAnsi="Helvetica" w:cs="Helvetica"/>
          <w:color w:val="2D3B45"/>
          <w:sz w:val="24"/>
          <w:szCs w:val="24"/>
        </w:rPr>
        <w:br/>
        <w:t>Office:  Dorothy S. Gallagher Health Sciences Building (HSCI) Room 139</w:t>
      </w:r>
      <w:r w:rsidRPr="001542D5">
        <w:rPr>
          <w:rFonts w:ascii="Helvetica" w:eastAsia="Times New Roman" w:hAnsi="Helvetica" w:cs="Helvetica"/>
          <w:color w:val="2D3B45"/>
          <w:sz w:val="24"/>
          <w:szCs w:val="24"/>
        </w:rPr>
        <w:br/>
        <w:t>Office Phone: 775-753-2007</w:t>
      </w:r>
      <w:r w:rsidRPr="001542D5">
        <w:rPr>
          <w:rFonts w:ascii="Helvetica" w:eastAsia="Times New Roman" w:hAnsi="Helvetica" w:cs="Helvetica"/>
          <w:color w:val="2D3B45"/>
          <w:sz w:val="24"/>
          <w:szCs w:val="24"/>
        </w:rPr>
        <w:br/>
        <w:t>Mobile:  406-459-5456</w:t>
      </w:r>
      <w:r w:rsidRPr="001542D5">
        <w:rPr>
          <w:rFonts w:ascii="Helvetica" w:eastAsia="Times New Roman" w:hAnsi="Helvetica" w:cs="Helvetica"/>
          <w:color w:val="2D3B45"/>
          <w:sz w:val="24"/>
          <w:szCs w:val="24"/>
        </w:rPr>
        <w:br/>
        <w:t xml:space="preserve">E-mail:  Use email within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xml:space="preserve"> under Inbox on the left of your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xml:space="preserve"> page.</w:t>
      </w:r>
      <w:r w:rsidRPr="001542D5">
        <w:rPr>
          <w:rFonts w:ascii="Helvetica" w:eastAsia="Times New Roman" w:hAnsi="Helvetica" w:cs="Helvetica"/>
          <w:color w:val="2D3B45"/>
          <w:sz w:val="24"/>
          <w:szCs w:val="24"/>
        </w:rPr>
        <w:br/>
        <w:t>Office Hours:  Monday and Tuesday 9:30 am - Noon </w:t>
      </w:r>
    </w:p>
    <w:p w14:paraId="3B969CC8"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Catalog Description</w:t>
      </w:r>
    </w:p>
    <w:p w14:paraId="1C09791A"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This course is designed to introduce the paramedic student to Advanced Life Support (ALS) prehospital operations. The student will also become familiar with procedures and care provided by paramedics in the field. Each student will be a third person on a paramedic rescue unit and will work directly with paramedic preceptor. </w:t>
      </w:r>
    </w:p>
    <w:p w14:paraId="3277A91F"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Prerequisite: Must have completed EMS 212 and EMS 214 and EMS 215. This course cannot be used for an Associate of Arts(A.A.), Associate of Science (A.S.), Bachelor of Arts (B.A.), or Bachelor of Science (B.S.) degree, and may not be transferable for other baccalaureate degrees in Nevada</w:t>
      </w:r>
    </w:p>
    <w:p w14:paraId="339FD976"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Textbook &amp; Materials</w:t>
      </w:r>
    </w:p>
    <w:p w14:paraId="16665D7C"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Textbook:</w:t>
      </w:r>
    </w:p>
    <w:p w14:paraId="701D1AD0"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Paramedic Care Volumes 1 to 5</w:t>
      </w:r>
      <w:r w:rsidRPr="001542D5">
        <w:rPr>
          <w:rFonts w:ascii="Helvetica" w:eastAsia="Times New Roman" w:hAnsi="Helvetica" w:cs="Helvetica"/>
          <w:color w:val="2D3B45"/>
          <w:sz w:val="24"/>
          <w:szCs w:val="24"/>
        </w:rPr>
        <w:br/>
        <w:t>ISBN #:  978-013-453873-0</w:t>
      </w:r>
    </w:p>
    <w:p w14:paraId="279A8351"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Teaching Methods &amp; Procedures</w:t>
      </w:r>
    </w:p>
    <w:p w14:paraId="6DAC87AD"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student will be assigned to a preceptor at an ambulance service in Nevada. The student will be required to complete 270 contact hours with their preceptor and complete twenty team leads operating as the paramedic in charge. All patient contacts will be recorded in platinum planner and approved by the students preceptor and the program coordinator.</w:t>
      </w:r>
      <w:r w:rsidRPr="001542D5">
        <w:rPr>
          <w:rFonts w:ascii="Helvetica" w:eastAsia="Times New Roman" w:hAnsi="Helvetica" w:cs="Helvetica"/>
          <w:color w:val="2D3B45"/>
          <w:sz w:val="24"/>
          <w:szCs w:val="24"/>
        </w:rPr>
        <w:br/>
      </w:r>
    </w:p>
    <w:p w14:paraId="0EDDDC1B"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Education and Certification</w:t>
      </w:r>
    </w:p>
    <w:p w14:paraId="7051ACC8"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education component is designed to facilitate the acquisition of cognitive knowledge and psychomotor skills necessary to obtain the certification to practice as an paramedic.  Although the educational component is closely associated with the state and national entities that certify and license EMS providers, the two processes are separate and distinct.  Successful completion of the education component does not ensure certification or licensure.</w:t>
      </w:r>
    </w:p>
    <w:p w14:paraId="085E5E9C"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Computer Requirements</w:t>
      </w:r>
    </w:p>
    <w:p w14:paraId="27603428"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xml:space="preserve">It is always recommended to use the most up-to-date versions and better connections.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xml:space="preserve"> will still run with the minimum specifications, but you may experience slower loading times. Learn more about </w:t>
      </w:r>
      <w:hyperlink r:id="rId9" w:tgtFrame="_blank" w:history="1">
        <w:r w:rsidRPr="001542D5">
          <w:rPr>
            <w:rFonts w:ascii="Helvetica" w:eastAsia="Times New Roman" w:hAnsi="Helvetica" w:cs="Helvetica"/>
            <w:color w:val="0000FF"/>
            <w:sz w:val="24"/>
            <w:szCs w:val="24"/>
            <w:u w:val="single"/>
          </w:rPr>
          <w:t>browser requirements.</w:t>
        </w:r>
      </w:hyperlink>
    </w:p>
    <w:p w14:paraId="30BD9FD3"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Setting up Profile &amp; Notifications</w:t>
      </w:r>
    </w:p>
    <w:p w14:paraId="75A92B74"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One of the most important things you can do to improve communication in the course between you, the instructor and other students in the course is setting up your Profile and Notifications. Do this by clicking on Account: Settings and Navigation.</w:t>
      </w:r>
    </w:p>
    <w:p w14:paraId="75F4FE1E"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Participation &amp; Attendance</w:t>
      </w:r>
    </w:p>
    <w:p w14:paraId="52C5C433"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Attendance and participation in all field internship rotations are mandatory.</w:t>
      </w:r>
    </w:p>
    <w:p w14:paraId="0804C9BF"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are required to attend every field internship rotation on the scheduled date and time. </w:t>
      </w:r>
    </w:p>
    <w:p w14:paraId="3ABC6979"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are expected to report on time for scheduled field internship rotations and be willing, capable and prepared to participate.</w:t>
      </w:r>
    </w:p>
    <w:p w14:paraId="69270C90"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If an internship rotation is to be missed for any reason, the paramedic preceptor must be notified one hour before the shift begins.</w:t>
      </w:r>
    </w:p>
    <w:p w14:paraId="1A19E6B4"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internship hours must be completed.  Make up for missed hours is required.  It is the responsibility of the student to make arrangements with the preceptor to make up hours missed.</w:t>
      </w:r>
    </w:p>
    <w:p w14:paraId="6EB43A90"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Tardiness is defined as one minute or more past the designated start time.  Arriving late for a shift will result in the student being sent home at the discretion of the paramedic preceptor. </w:t>
      </w:r>
    </w:p>
    <w:p w14:paraId="1337A8D7" w14:textId="77777777" w:rsidR="001542D5" w:rsidRPr="001542D5" w:rsidRDefault="001542D5" w:rsidP="001542D5">
      <w:pPr>
        <w:widowControl/>
        <w:numPr>
          <w:ilvl w:val="0"/>
          <w:numId w:val="2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Extenuating circumstances regarding attendance during the field internship will be evaluated by the AAS in Emergency Medical Services Program Director.</w:t>
      </w:r>
    </w:p>
    <w:p w14:paraId="595503C4"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Course Objectives</w:t>
      </w:r>
    </w:p>
    <w:p w14:paraId="2D7E50DE"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By the end of this course, you will be able to:</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6346"/>
        <w:gridCol w:w="3839"/>
      </w:tblGrid>
      <w:tr w:rsidR="001542D5" w:rsidRPr="001542D5" w14:paraId="0985D60D" w14:textId="77777777" w:rsidTr="001542D5">
        <w:trPr>
          <w:trHeight w:val="420"/>
        </w:trPr>
        <w:tc>
          <w:tcPr>
            <w:tcW w:w="0" w:type="auto"/>
            <w:shd w:val="clear" w:color="auto" w:fill="auto"/>
            <w:tcMar>
              <w:top w:w="30" w:type="dxa"/>
              <w:left w:w="30" w:type="dxa"/>
              <w:bottom w:w="30" w:type="dxa"/>
              <w:right w:w="30" w:type="dxa"/>
            </w:tcMar>
            <w:vAlign w:val="center"/>
            <w:hideMark/>
          </w:tcPr>
          <w:p w14:paraId="61F1263E"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EXPECTED LEARNER OUTCOMES</w:t>
            </w:r>
          </w:p>
        </w:tc>
        <w:tc>
          <w:tcPr>
            <w:tcW w:w="0" w:type="auto"/>
            <w:shd w:val="clear" w:color="auto" w:fill="auto"/>
            <w:tcMar>
              <w:top w:w="30" w:type="dxa"/>
              <w:left w:w="30" w:type="dxa"/>
              <w:bottom w:w="30" w:type="dxa"/>
              <w:right w:w="30" w:type="dxa"/>
            </w:tcMar>
            <w:vAlign w:val="center"/>
            <w:hideMark/>
          </w:tcPr>
          <w:p w14:paraId="7B55114E"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LEARNER OUTCOME MEASUREMENTS</w:t>
            </w:r>
          </w:p>
        </w:tc>
      </w:tr>
      <w:tr w:rsidR="001542D5" w:rsidRPr="001542D5" w14:paraId="157EA169" w14:textId="77777777" w:rsidTr="001542D5">
        <w:trPr>
          <w:trHeight w:val="111"/>
        </w:trPr>
        <w:tc>
          <w:tcPr>
            <w:tcW w:w="0" w:type="auto"/>
            <w:shd w:val="clear" w:color="auto" w:fill="auto"/>
            <w:tcMar>
              <w:top w:w="30" w:type="dxa"/>
              <w:left w:w="30" w:type="dxa"/>
              <w:bottom w:w="30" w:type="dxa"/>
              <w:right w:w="30" w:type="dxa"/>
            </w:tcMar>
            <w:vAlign w:val="center"/>
            <w:hideMark/>
          </w:tcPr>
          <w:p w14:paraId="6E7155CF"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safely gain venous access and start fluid therapy</w:t>
            </w:r>
          </w:p>
        </w:tc>
        <w:tc>
          <w:tcPr>
            <w:tcW w:w="0" w:type="auto"/>
            <w:shd w:val="clear" w:color="auto" w:fill="auto"/>
            <w:tcMar>
              <w:top w:w="30" w:type="dxa"/>
              <w:left w:w="30" w:type="dxa"/>
              <w:bottom w:w="30" w:type="dxa"/>
              <w:right w:w="30" w:type="dxa"/>
            </w:tcMar>
            <w:vAlign w:val="center"/>
            <w:hideMark/>
          </w:tcPr>
          <w:p w14:paraId="0CF5E309"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p w14:paraId="5013750F"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 </w:t>
            </w:r>
          </w:p>
        </w:tc>
      </w:tr>
      <w:tr w:rsidR="001542D5" w:rsidRPr="001542D5" w14:paraId="067FD250" w14:textId="77777777" w:rsidTr="001542D5">
        <w:trPr>
          <w:trHeight w:val="1500"/>
        </w:trPr>
        <w:tc>
          <w:tcPr>
            <w:tcW w:w="0" w:type="auto"/>
            <w:shd w:val="clear" w:color="auto" w:fill="auto"/>
            <w:tcMar>
              <w:top w:w="30" w:type="dxa"/>
              <w:left w:w="30" w:type="dxa"/>
              <w:bottom w:w="30" w:type="dxa"/>
              <w:right w:w="30" w:type="dxa"/>
            </w:tcMar>
            <w:vAlign w:val="center"/>
            <w:hideMark/>
          </w:tcPr>
          <w:p w14:paraId="3602EE45"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safely administer medications using various routes to patients in the field setting.</w:t>
            </w:r>
          </w:p>
        </w:tc>
        <w:tc>
          <w:tcPr>
            <w:tcW w:w="0" w:type="auto"/>
            <w:shd w:val="clear" w:color="auto" w:fill="auto"/>
            <w:tcMar>
              <w:top w:w="30" w:type="dxa"/>
              <w:left w:w="30" w:type="dxa"/>
              <w:bottom w:w="30" w:type="dxa"/>
              <w:right w:w="30" w:type="dxa"/>
            </w:tcMar>
            <w:vAlign w:val="center"/>
            <w:hideMark/>
          </w:tcPr>
          <w:p w14:paraId="297B9E97"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14:paraId="6FB18838" w14:textId="77777777" w:rsidTr="001542D5">
        <w:trPr>
          <w:trHeight w:val="1500"/>
        </w:trPr>
        <w:tc>
          <w:tcPr>
            <w:tcW w:w="0" w:type="auto"/>
            <w:shd w:val="clear" w:color="auto" w:fill="auto"/>
            <w:tcMar>
              <w:top w:w="30" w:type="dxa"/>
              <w:left w:w="30" w:type="dxa"/>
              <w:bottom w:w="30" w:type="dxa"/>
              <w:right w:w="30" w:type="dxa"/>
            </w:tcMar>
            <w:vAlign w:val="center"/>
            <w:hideMark/>
          </w:tcPr>
          <w:p w14:paraId="70B3F72A"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perform a comprehensive patient assessment on patients in various field settings, of various ages, conditions and emergencies</w:t>
            </w:r>
          </w:p>
        </w:tc>
        <w:tc>
          <w:tcPr>
            <w:tcW w:w="0" w:type="auto"/>
            <w:shd w:val="clear" w:color="auto" w:fill="auto"/>
            <w:tcMar>
              <w:top w:w="30" w:type="dxa"/>
              <w:left w:w="30" w:type="dxa"/>
              <w:bottom w:w="30" w:type="dxa"/>
              <w:right w:w="30" w:type="dxa"/>
            </w:tcMar>
            <w:vAlign w:val="center"/>
            <w:hideMark/>
          </w:tcPr>
          <w:p w14:paraId="431DF7A0"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14:paraId="7D16CC2C" w14:textId="77777777" w:rsidTr="001542D5">
        <w:trPr>
          <w:trHeight w:val="1500"/>
        </w:trPr>
        <w:tc>
          <w:tcPr>
            <w:tcW w:w="0" w:type="auto"/>
            <w:shd w:val="clear" w:color="auto" w:fill="auto"/>
            <w:tcMar>
              <w:top w:w="30" w:type="dxa"/>
              <w:left w:w="30" w:type="dxa"/>
              <w:bottom w:w="30" w:type="dxa"/>
              <w:right w:w="30" w:type="dxa"/>
            </w:tcMar>
            <w:vAlign w:val="center"/>
            <w:hideMark/>
          </w:tcPr>
          <w:p w14:paraId="08C3B70C"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establish and or maintain a patent airway, oxygenate, and ventilate a patient utilizing basic and advanced airway adjuncts and administration devices in the field setting</w:t>
            </w:r>
          </w:p>
        </w:tc>
        <w:tc>
          <w:tcPr>
            <w:tcW w:w="0" w:type="auto"/>
            <w:shd w:val="clear" w:color="auto" w:fill="auto"/>
            <w:tcMar>
              <w:top w:w="30" w:type="dxa"/>
              <w:left w:w="30" w:type="dxa"/>
              <w:bottom w:w="30" w:type="dxa"/>
              <w:right w:w="30" w:type="dxa"/>
            </w:tcMar>
            <w:vAlign w:val="center"/>
            <w:hideMark/>
          </w:tcPr>
          <w:p w14:paraId="5751EDA6"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r w:rsidR="001542D5" w:rsidRPr="001542D5" w14:paraId="2D5D006A" w14:textId="77777777" w:rsidTr="001542D5">
        <w:trPr>
          <w:trHeight w:val="1500"/>
        </w:trPr>
        <w:tc>
          <w:tcPr>
            <w:tcW w:w="0" w:type="auto"/>
            <w:shd w:val="clear" w:color="auto" w:fill="auto"/>
            <w:tcMar>
              <w:top w:w="30" w:type="dxa"/>
              <w:left w:w="30" w:type="dxa"/>
              <w:bottom w:w="30" w:type="dxa"/>
              <w:right w:w="30" w:type="dxa"/>
            </w:tcMar>
            <w:vAlign w:val="center"/>
            <w:hideMark/>
          </w:tcPr>
          <w:p w14:paraId="6EA3B023"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Demonstrate the ability to manage trauma, respiratory, and cardiac emergencies; obstetrical, gynecological, and psychological emergencies in the field setting.</w:t>
            </w:r>
          </w:p>
        </w:tc>
        <w:tc>
          <w:tcPr>
            <w:tcW w:w="0" w:type="auto"/>
            <w:shd w:val="clear" w:color="auto" w:fill="auto"/>
            <w:tcMar>
              <w:top w:w="30" w:type="dxa"/>
              <w:left w:w="30" w:type="dxa"/>
              <w:bottom w:w="30" w:type="dxa"/>
              <w:right w:w="30" w:type="dxa"/>
            </w:tcMar>
            <w:vAlign w:val="center"/>
            <w:hideMark/>
          </w:tcPr>
          <w:p w14:paraId="18A92E2C" w14:textId="77777777" w:rsidR="001542D5" w:rsidRPr="001542D5" w:rsidRDefault="001542D5" w:rsidP="001542D5">
            <w:pPr>
              <w:widowControl/>
              <w:spacing w:before="180" w:after="18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Preceptor rating of minimum of three (3) on the skill competency evaluation (1-5 scale)</w:t>
            </w:r>
          </w:p>
        </w:tc>
      </w:tr>
    </w:tbl>
    <w:p w14:paraId="63E59F59"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Assignments &amp; Late Policy</w:t>
      </w:r>
    </w:p>
    <w:p w14:paraId="7B1F060D"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assignments must be finished and turned in to complete the course.  Unless the instructor is notified BEFORE the assignment is due and provides an exception for the student to submit his/her assignment late, points will be taken off for a late assignment or the assignment given a zero.</w:t>
      </w:r>
    </w:p>
    <w:p w14:paraId="70381010"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Assignments are usually due during the week after they are assigned at 10:00 pm.</w:t>
      </w:r>
      <w:r w:rsidRPr="001542D5">
        <w:rPr>
          <w:rFonts w:ascii="Helvetica" w:eastAsia="Times New Roman" w:hAnsi="Helvetica" w:cs="Helvetica"/>
          <w:color w:val="2D3B45"/>
          <w:sz w:val="24"/>
          <w:szCs w:val="24"/>
        </w:rPr>
        <w:t xml:space="preserve"> In case of absences, arrangements must be made ahead of time with the instructor. Late assignments will receive a 20% penalty.  Any assignment not handed in within three days of the due date, will be recorded as a 0. Students should keep all assignments.  As soon as I grade assignments, they are automatically displayed on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w:t>
      </w:r>
    </w:p>
    <w:p w14:paraId="31CD3305" w14:textId="77777777" w:rsidR="001542D5" w:rsidRPr="001542D5" w:rsidRDefault="001542D5" w:rsidP="001542D5">
      <w:pPr>
        <w:widowControl/>
        <w:numPr>
          <w:ilvl w:val="0"/>
          <w:numId w:val="2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xml:space="preserve">All assignments need to be retrieved and then attached to the Assignments area of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w:t>
      </w:r>
    </w:p>
    <w:p w14:paraId="282B0E60" w14:textId="77777777" w:rsidR="001542D5" w:rsidRPr="001542D5" w:rsidRDefault="001542D5" w:rsidP="001542D5">
      <w:pPr>
        <w:widowControl/>
        <w:numPr>
          <w:ilvl w:val="0"/>
          <w:numId w:val="2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written assignments not requiring specialized software, need to be done in Microsoft Word or saved as an pdf file type. </w:t>
      </w:r>
    </w:p>
    <w:p w14:paraId="16D33E43"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after="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Assessment and Competencies</w:t>
      </w:r>
    </w:p>
    <w:p w14:paraId="41084B75"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Students will be required to complete patient contact information and complete a final didactic and psychomotor exam.  Students must have an 76% cumulative average to be eligible to take the National Registry exam.  In addition to passing the didactic portion of this course, the student must also pass the skills evaluations portion of the course, based upon the criteria listed in the individual skills summary sheets.  The skills section will be graded on a PASS/FAIL basis.</w:t>
      </w:r>
    </w:p>
    <w:p w14:paraId="7643AD67"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following grading standards will be used in this class:</w:t>
      </w:r>
    </w:p>
    <w:tbl>
      <w:tblPr>
        <w:tblW w:w="3210"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66"/>
        <w:gridCol w:w="2344"/>
      </w:tblGrid>
      <w:tr w:rsidR="001542D5" w:rsidRPr="001542D5" w14:paraId="2A1572D6" w14:textId="77777777" w:rsidTr="001542D5">
        <w:trPr>
          <w:tblHeader/>
        </w:trPr>
        <w:tc>
          <w:tcPr>
            <w:tcW w:w="840" w:type="dxa"/>
            <w:tcBorders>
              <w:bottom w:val="single" w:sz="6" w:space="0" w:color="A5AFB5"/>
            </w:tcBorders>
            <w:shd w:val="clear" w:color="auto" w:fill="FFFFFF"/>
            <w:tcMar>
              <w:top w:w="210" w:type="dxa"/>
              <w:left w:w="105" w:type="dxa"/>
              <w:bottom w:w="105" w:type="dxa"/>
              <w:right w:w="105" w:type="dxa"/>
            </w:tcMar>
            <w:vAlign w:val="center"/>
            <w:hideMark/>
          </w:tcPr>
          <w:p w14:paraId="1D6049D2" w14:textId="77777777" w:rsidR="001542D5" w:rsidRPr="001542D5" w:rsidRDefault="001542D5" w:rsidP="001542D5">
            <w:pPr>
              <w:widowControl/>
              <w:spacing w:after="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Grade</w:t>
            </w:r>
          </w:p>
        </w:tc>
        <w:tc>
          <w:tcPr>
            <w:tcW w:w="2340" w:type="dxa"/>
            <w:tcBorders>
              <w:bottom w:val="single" w:sz="6" w:space="0" w:color="A5AFB5"/>
            </w:tcBorders>
            <w:shd w:val="clear" w:color="auto" w:fill="FFFFFF"/>
            <w:tcMar>
              <w:top w:w="210" w:type="dxa"/>
              <w:left w:w="105" w:type="dxa"/>
              <w:bottom w:w="105" w:type="dxa"/>
              <w:right w:w="105" w:type="dxa"/>
            </w:tcMar>
            <w:vAlign w:val="center"/>
            <w:hideMark/>
          </w:tcPr>
          <w:p w14:paraId="11FCCB71" w14:textId="77777777" w:rsidR="001542D5" w:rsidRPr="001542D5" w:rsidRDefault="001542D5" w:rsidP="001542D5">
            <w:pPr>
              <w:widowControl/>
              <w:spacing w:after="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Range</w:t>
            </w:r>
          </w:p>
        </w:tc>
      </w:tr>
      <w:tr w:rsidR="001542D5" w:rsidRPr="001542D5" w14:paraId="0CEAFA14"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13E34BD8"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A</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11E1579E"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100% to 93.00%</w:t>
            </w:r>
          </w:p>
        </w:tc>
      </w:tr>
      <w:tr w:rsidR="001542D5" w:rsidRPr="001542D5" w14:paraId="7603A21B"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2D889527"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A-</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6BCEC25F"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92.99% to 90.00%</w:t>
            </w:r>
          </w:p>
        </w:tc>
      </w:tr>
      <w:tr w:rsidR="001542D5" w:rsidRPr="001542D5" w14:paraId="2CDC7D49"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046EDFB9"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2C895DB4"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89.99% to 87.00%</w:t>
            </w:r>
          </w:p>
        </w:tc>
      </w:tr>
      <w:tr w:rsidR="001542D5" w:rsidRPr="001542D5" w14:paraId="470DFD03"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21BF2A85"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3DCEF15B"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86.99% to 83.00%</w:t>
            </w:r>
          </w:p>
        </w:tc>
      </w:tr>
      <w:tr w:rsidR="001542D5" w:rsidRPr="001542D5" w14:paraId="6A7B3A4A"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7EB02478"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B-</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4673FB44"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82.99% to 80.00%</w:t>
            </w:r>
          </w:p>
        </w:tc>
      </w:tr>
      <w:tr w:rsidR="001542D5" w:rsidRPr="001542D5" w14:paraId="42161558"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147819E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5E857CEA"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79.99% to 77.00%</w:t>
            </w:r>
          </w:p>
        </w:tc>
      </w:tr>
      <w:tr w:rsidR="001542D5" w:rsidRPr="001542D5" w14:paraId="28A3185E"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643D9FDE"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2B2AEBC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76.99 to 76.00 %</w:t>
            </w:r>
          </w:p>
        </w:tc>
      </w:tr>
      <w:tr w:rsidR="001542D5" w:rsidRPr="001542D5" w14:paraId="5142F24D"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13EA8C0B"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C-</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280B36D3"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75.99% to 70.00%</w:t>
            </w:r>
          </w:p>
        </w:tc>
      </w:tr>
      <w:tr w:rsidR="001542D5" w:rsidRPr="001542D5" w14:paraId="0EEDCA21"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10564FEA"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5A44729D"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69.99% to 67.00%</w:t>
            </w:r>
          </w:p>
        </w:tc>
      </w:tr>
      <w:tr w:rsidR="001542D5" w:rsidRPr="001542D5" w14:paraId="7CF60FF2"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53700657"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0BB013D9"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66.99% to 63.00%</w:t>
            </w:r>
          </w:p>
        </w:tc>
      </w:tr>
      <w:tr w:rsidR="001542D5" w:rsidRPr="001542D5" w14:paraId="6D753672" w14:textId="77777777" w:rsidTr="001542D5">
        <w:tc>
          <w:tcPr>
            <w:tcW w:w="840" w:type="dxa"/>
            <w:tcBorders>
              <w:bottom w:val="single" w:sz="6" w:space="0" w:color="C7CDD1"/>
            </w:tcBorders>
            <w:shd w:val="clear" w:color="auto" w:fill="F5F5F5"/>
            <w:tcMar>
              <w:top w:w="30" w:type="dxa"/>
              <w:left w:w="30" w:type="dxa"/>
              <w:bottom w:w="30" w:type="dxa"/>
              <w:right w:w="30" w:type="dxa"/>
            </w:tcMar>
            <w:vAlign w:val="center"/>
            <w:hideMark/>
          </w:tcPr>
          <w:p w14:paraId="06CEA5E3"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w:t>
            </w:r>
          </w:p>
        </w:tc>
        <w:tc>
          <w:tcPr>
            <w:tcW w:w="2340" w:type="dxa"/>
            <w:tcBorders>
              <w:bottom w:val="single" w:sz="6" w:space="0" w:color="C7CDD1"/>
            </w:tcBorders>
            <w:shd w:val="clear" w:color="auto" w:fill="F5F5F5"/>
            <w:tcMar>
              <w:top w:w="30" w:type="dxa"/>
              <w:left w:w="30" w:type="dxa"/>
              <w:bottom w:w="30" w:type="dxa"/>
              <w:right w:w="30" w:type="dxa"/>
            </w:tcMar>
            <w:vAlign w:val="center"/>
            <w:hideMark/>
          </w:tcPr>
          <w:p w14:paraId="40BEA964"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62.99% to 60.00%</w:t>
            </w:r>
          </w:p>
        </w:tc>
      </w:tr>
      <w:tr w:rsidR="001542D5" w:rsidRPr="001542D5" w14:paraId="085D1E8A" w14:textId="77777777" w:rsidTr="001542D5">
        <w:tc>
          <w:tcPr>
            <w:tcW w:w="840" w:type="dxa"/>
            <w:tcBorders>
              <w:bottom w:val="single" w:sz="6" w:space="0" w:color="C7CDD1"/>
            </w:tcBorders>
            <w:shd w:val="clear" w:color="auto" w:fill="FFFFFF"/>
            <w:tcMar>
              <w:top w:w="30" w:type="dxa"/>
              <w:left w:w="30" w:type="dxa"/>
              <w:bottom w:w="30" w:type="dxa"/>
              <w:right w:w="30" w:type="dxa"/>
            </w:tcMar>
            <w:vAlign w:val="center"/>
            <w:hideMark/>
          </w:tcPr>
          <w:p w14:paraId="44B69A7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w:t>
            </w:r>
          </w:p>
        </w:tc>
        <w:tc>
          <w:tcPr>
            <w:tcW w:w="2340" w:type="dxa"/>
            <w:tcBorders>
              <w:bottom w:val="single" w:sz="6" w:space="0" w:color="C7CDD1"/>
            </w:tcBorders>
            <w:shd w:val="clear" w:color="auto" w:fill="FFFFFF"/>
            <w:tcMar>
              <w:top w:w="30" w:type="dxa"/>
              <w:left w:w="30" w:type="dxa"/>
              <w:bottom w:w="30" w:type="dxa"/>
              <w:right w:w="30" w:type="dxa"/>
            </w:tcMar>
            <w:vAlign w:val="center"/>
            <w:hideMark/>
          </w:tcPr>
          <w:p w14:paraId="2C4FB19A"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&lt; 59.99.0% to 0.0%</w:t>
            </w:r>
          </w:p>
        </w:tc>
      </w:tr>
    </w:tbl>
    <w:p w14:paraId="77695372"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u w:val="single"/>
        </w:rPr>
        <w:t>STUDENTS MUST HAVE AT LEAST A 76% CUMULATIVE AVERAGE TO SUCCESSFULLY COMPLETE THE COURSE AND CONTINUE ON IN THE PROGRAM</w:t>
      </w:r>
    </w:p>
    <w:p w14:paraId="1EB328EA"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Notification of Unsatisfactory Performance</w:t>
      </w:r>
    </w:p>
    <w:p w14:paraId="5A354D15"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If you fail any one exam or fail three assignments, you will receive a Notification of Unsatisfactory Performance. Any subsequent failed assignments beyond three, will </w:t>
      </w:r>
      <w:r w:rsidRPr="001542D5">
        <w:rPr>
          <w:rFonts w:ascii="Helvetica" w:eastAsia="Times New Roman" w:hAnsi="Helvetica" w:cs="Helvetica"/>
          <w:color w:val="2D3B45"/>
          <w:sz w:val="24"/>
          <w:szCs w:val="24"/>
        </w:rPr>
        <w:t>incur</w:t>
      </w:r>
      <w:r w:rsidRPr="001542D5">
        <w:rPr>
          <w:rFonts w:ascii="Helvetica" w:eastAsia="Times New Roman" w:hAnsi="Helvetica" w:cs="Helvetica"/>
          <w:b/>
          <w:bCs/>
          <w:color w:val="2D3B45"/>
          <w:sz w:val="24"/>
          <w:szCs w:val="24"/>
        </w:rPr>
        <w:t> an additional notice of unsatisfactory performance.  Failure is defined as any assignment or test below 76%. You will also be required to resubmit any assignments in order to meet the outcomes of the assignment.  Please refer to the Paramedic Student Handbook.</w:t>
      </w:r>
    </w:p>
    <w:p w14:paraId="49DB01AF"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Medical Director</w:t>
      </w:r>
    </w:p>
    <w:p w14:paraId="71DC755B"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Our course medical director is Louis Bergeron, M.D. Dr. Bergeron approves the curriculum and acts as the ultimate medical authority regarding course content, procedures, protocols, and acts as liaison with the medical community.  Dr. Bergeron or his designee is responsible to verity student competencies in the cognitive, affective and psychomotor domains.</w:t>
      </w:r>
    </w:p>
    <w:p w14:paraId="318F1BA5"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INSTITUTIONAL POLICIES &amp; PROCEDURES</w:t>
      </w:r>
    </w:p>
    <w:p w14:paraId="5A245EE2"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Student Conduct</w:t>
      </w:r>
    </w:p>
    <w:p w14:paraId="4058EB0E"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333333"/>
          <w:sz w:val="24"/>
          <w:szCs w:val="24"/>
        </w:rPr>
        <w:t>Students are required to adhere to the behavior standards listed in </w:t>
      </w:r>
      <w:hyperlink r:id="rId10" w:tgtFrame="_blank" w:history="1">
        <w:r w:rsidRPr="001542D5">
          <w:rPr>
            <w:rFonts w:ascii="Helvetica" w:eastAsia="Times New Roman" w:hAnsi="Helvetica" w:cs="Helvetica"/>
            <w:color w:val="0000FF"/>
            <w:sz w:val="24"/>
            <w:szCs w:val="24"/>
            <w:u w:val="single"/>
          </w:rPr>
          <w:t>GBC Student Conduct </w:t>
        </w:r>
        <w:r w:rsidRPr="001542D5">
          <w:rPr>
            <w:rFonts w:ascii="Helvetica" w:eastAsia="Times New Roman" w:hAnsi="Helvetica" w:cs="Helvetica"/>
            <w:color w:val="0000FF"/>
            <w:sz w:val="24"/>
            <w:szCs w:val="24"/>
            <w:u w:val="single"/>
            <w:bdr w:val="none" w:sz="0" w:space="0" w:color="auto" w:frame="1"/>
          </w:rPr>
          <w:t> </w:t>
        </w:r>
      </w:hyperlink>
      <w:r w:rsidRPr="001542D5">
        <w:rPr>
          <w:rFonts w:ascii="Helvetica" w:eastAsia="Times New Roman" w:hAnsi="Helvetica" w:cs="Helvetica"/>
          <w:color w:val="333333"/>
          <w:sz w:val="24"/>
          <w:szCs w:val="24"/>
        </w:rPr>
        <w:t>and Netiquette Guidelines. Students are entitled to receive instruction free from interference by other members of the class. If a student is disruptive, an instructor may ask the student to stop the disruptive behavior and warn the student that such disruptive behavior can result in withdrawal from the course. An</w:t>
      </w:r>
      <w:r w:rsidRPr="001542D5">
        <w:rPr>
          <w:rFonts w:ascii="Helvetica" w:eastAsia="Times New Roman" w:hAnsi="Helvetica" w:cs="Helvetica"/>
          <w:color w:val="000000"/>
          <w:sz w:val="24"/>
          <w:szCs w:val="24"/>
        </w:rPr>
        <w:t> instructor may withdraw a student from a course when the student's behavior disrupts the educational process under Great Basin College Policy.  In accordance with the Nevada System of Higher Education (NSHE) CODE, Title 2, Chapter 10, Sections 10.2.1, and 10.2.2.</w:t>
      </w:r>
      <w:r w:rsidRPr="001542D5">
        <w:rPr>
          <w:rFonts w:ascii="Helvetica" w:eastAsia="Times New Roman" w:hAnsi="Helvetica" w:cs="Helvetica"/>
          <w:color w:val="000000"/>
          <w:sz w:val="24"/>
          <w:szCs w:val="24"/>
        </w:rPr>
        <w:br/>
      </w:r>
    </w:p>
    <w:p w14:paraId="2E3E4198"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000000"/>
          <w:sz w:val="24"/>
          <w:szCs w:val="24"/>
        </w:rPr>
        <w:t>Cell phones must be off or in the silent/vibrate mode.  No texting in class. </w:t>
      </w:r>
    </w:p>
    <w:p w14:paraId="25671EF7"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000000"/>
          <w:sz w:val="24"/>
          <w:szCs w:val="24"/>
        </w:rPr>
        <w:t>Appropriate classroom behavior is defined by the instructor.   Great Basin College policy states: "Messages, attitudes, or any other form of communication deemed outside the bounds of common decency/civility as judged by common standards of classroom behavior (determined as they would in a regular classroom by the instructor) will not be tolerated.  This includes the number and length of individual messages online. Course discussion messages should remain focused on the assigned discussio</w:t>
      </w:r>
      <w:r w:rsidRPr="001542D5">
        <w:rPr>
          <w:rFonts w:ascii="Helvetica" w:eastAsia="Times New Roman" w:hAnsi="Helvetica" w:cs="Helvetica"/>
          <w:color w:val="333333"/>
          <w:sz w:val="24"/>
          <w:szCs w:val="24"/>
        </w:rPr>
        <w:t>n topics. Students must maintain a cordial atmosphere and use tact in expressing differences of opinion. Inappropriate discussion board messages may be deleted if an instructor feels it is necessary. Students will be notified privately that their posting was inappropriate.</w:t>
      </w:r>
    </w:p>
    <w:p w14:paraId="001BACCC"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xml:space="preserve">Student access to the course </w:t>
      </w:r>
      <w:proofErr w:type="spellStart"/>
      <w:r w:rsidRPr="001542D5">
        <w:rPr>
          <w:rFonts w:ascii="Helvetica" w:eastAsia="Times New Roman" w:hAnsi="Helvetica" w:cs="Helvetica"/>
          <w:color w:val="2D3B45"/>
          <w:sz w:val="24"/>
          <w:szCs w:val="24"/>
        </w:rPr>
        <w:t>InBox</w:t>
      </w:r>
      <w:proofErr w:type="spellEnd"/>
      <w:r w:rsidRPr="001542D5">
        <w:rPr>
          <w:rFonts w:ascii="Helvetica" w:eastAsia="Times New Roman" w:hAnsi="Helvetica" w:cs="Helvetica"/>
          <w:color w:val="2D3B45"/>
          <w:sz w:val="24"/>
          <w:szCs w:val="24"/>
        </w:rPr>
        <w:t xml:space="preserve"> and Discussion tools may be limited or removed if an instructor feels that students are sending inappropriate or disparaging remarks about the course in electronic messages to other students in the course.</w:t>
      </w:r>
    </w:p>
    <w:p w14:paraId="40C0B107"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b/>
          <w:bCs/>
          <w:color w:val="2D3B45"/>
          <w:sz w:val="27"/>
          <w:szCs w:val="27"/>
        </w:rPr>
        <w:t>Special Considerations</w:t>
      </w:r>
    </w:p>
    <w:p w14:paraId="3B5425BF"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Students will be required to perform assessments and skills on each other and act as patients themselves.  Proper attire must be worn in order to safely and properly perform these required tasks.  Skirts, dresses, low cut shirts, "short" shorts, and sandals are not appropriate for activities required.  Low cut jeans and pants must ha</w:t>
      </w:r>
      <w:r>
        <w:rPr>
          <w:rFonts w:ascii="Helvetica" w:eastAsia="Times New Roman" w:hAnsi="Helvetica" w:cs="Helvetica"/>
          <w:b/>
          <w:bCs/>
          <w:color w:val="2D3B45"/>
          <w:sz w:val="24"/>
          <w:szCs w:val="24"/>
        </w:rPr>
        <w:t>v</w:t>
      </w:r>
      <w:r w:rsidRPr="001542D5">
        <w:rPr>
          <w:rFonts w:ascii="Helvetica" w:eastAsia="Times New Roman" w:hAnsi="Helvetica" w:cs="Helvetica"/>
          <w:b/>
          <w:bCs/>
          <w:color w:val="2D3B45"/>
          <w:sz w:val="24"/>
          <w:szCs w:val="24"/>
        </w:rPr>
        <w:t>e a shirt/blouse that is long enough to cover sufficiently during lifting and bending activities.</w:t>
      </w:r>
    </w:p>
    <w:p w14:paraId="2638EE33"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b/>
          <w:bCs/>
          <w:color w:val="2D3B45"/>
          <w:sz w:val="27"/>
          <w:szCs w:val="27"/>
        </w:rPr>
        <w:t>Touching</w:t>
      </w:r>
    </w:p>
    <w:p w14:paraId="7116DDE3"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Due to the nature of this class students are required to touch each other during assessments and skills.  Any inappropriate touching or sexual comments will result in immediate dismissal from the class.</w:t>
      </w:r>
    </w:p>
    <w:p w14:paraId="154B329F"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Academic Integrity &amp; Dishonesty</w:t>
      </w:r>
    </w:p>
    <w:p w14:paraId="00E1B9A2"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GBC expects and requires all its students to act with honesty and integrity, and respect the rights of others in carrying out all academic assignments. For more information here is the policy on </w:t>
      </w:r>
      <w:hyperlink r:id="rId11" w:tgtFrame="_blank" w:history="1">
        <w:r w:rsidRPr="001542D5">
          <w:rPr>
            <w:rFonts w:ascii="Helvetica" w:eastAsia="Times New Roman" w:hAnsi="Helvetica" w:cs="Helvetica"/>
            <w:color w:val="0000FF"/>
            <w:sz w:val="24"/>
            <w:szCs w:val="24"/>
            <w:u w:val="single"/>
          </w:rPr>
          <w:t>academic integrity, including the policy and appeal procedures</w:t>
        </w:r>
      </w:hyperlink>
      <w:r w:rsidRPr="001542D5">
        <w:rPr>
          <w:rFonts w:ascii="Helvetica" w:eastAsia="Times New Roman" w:hAnsi="Helvetica" w:cs="Helvetica"/>
          <w:color w:val="2D3B45"/>
          <w:sz w:val="24"/>
          <w:szCs w:val="24"/>
        </w:rPr>
        <w:t xml:space="preserve"> and read the </w:t>
      </w:r>
      <w:r w:rsidRPr="001542D5">
        <w:rPr>
          <w:rFonts w:ascii="Helvetica" w:eastAsia="Times New Roman" w:hAnsi="Helvetica" w:cs="Helvetica"/>
          <w:i/>
          <w:iCs/>
          <w:color w:val="2D3B45"/>
          <w:sz w:val="24"/>
          <w:szCs w:val="24"/>
        </w:rPr>
        <w:t>Student Conduct Statement</w:t>
      </w:r>
      <w:r w:rsidRPr="001542D5">
        <w:rPr>
          <w:rFonts w:ascii="Helvetica" w:eastAsia="Times New Roman" w:hAnsi="Helvetica" w:cs="Helvetica"/>
          <w:color w:val="2D3B45"/>
          <w:sz w:val="24"/>
          <w:szCs w:val="24"/>
        </w:rPr>
        <w:t> below.</w:t>
      </w:r>
    </w:p>
    <w:p w14:paraId="6E9B3458"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Great Basin College considers academic honesty one of its highest values.  A student who obtains academic credit for work that is not the product of his or her own effort is being dishonest and undermining the academic integrity of the college.  Students are expected to be the sole authors of their work.  Use of another’s ideas must be accompanied by specific citation and reference.  In addition, a learner may not submit the same work for credit in more than one course.  The disciplinary consequences of plagiarism and other forms of academic dishonesty include non-acceptance of work submitted, a failing grade in the course, and/or or other disciplinary action as outlined in Great Basin College’s Student Conduct Policy.</w:t>
      </w:r>
    </w:p>
    <w:p w14:paraId="53341286"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instructor of this course will take appropriate actions in response to Academic Dishonesty, as defined the College's Student Conduct Policy.  Acts of academic dishonesty include but are not limited to:</w:t>
      </w:r>
    </w:p>
    <w:p w14:paraId="0FB77C1E" w14:textId="77777777"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Cheating</w:t>
      </w:r>
      <w:r w:rsidRPr="001542D5">
        <w:rPr>
          <w:rFonts w:ascii="Helvetica" w:eastAsia="Times New Roman" w:hAnsi="Helvetica" w:cs="Helvetica"/>
          <w:color w:val="2D3B45"/>
          <w:sz w:val="24"/>
          <w:szCs w:val="24"/>
        </w:rPr>
        <w:t>: using, attempting to use, or providing others with any unauthorized assistance in taking quizzes, tests, examinations, or in any other academic exercise or activity.  Unauthorized assistance includes:</w:t>
      </w:r>
    </w:p>
    <w:p w14:paraId="0D2151C9"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Working in a group when the instructor has designated that the quiz, test, examination, or any other academic exercise or activity be done “individually;”</w:t>
      </w:r>
    </w:p>
    <w:p w14:paraId="524B390D"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Depending on the aid of sources beyond those authorized by the instructor in writing papers, preparing reports, solving problems, or carrying out other assignments;</w:t>
      </w:r>
    </w:p>
    <w:p w14:paraId="2AD887EF"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Substituting for another student, or permitting another student to substitute for oneself, in taking an examination or preparing academic work;</w:t>
      </w:r>
    </w:p>
    <w:p w14:paraId="4FE397FE"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Acquiring tests or other academic material belonging to a faculty member, staff member, or another student without express permission;</w:t>
      </w:r>
    </w:p>
    <w:p w14:paraId="694ABFA4"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Continuing to write after time has been called on a quiz, test, examination, or any other academic exercise or activity;</w:t>
      </w:r>
    </w:p>
    <w:p w14:paraId="73A6E4A5" w14:textId="77777777" w:rsidR="001542D5" w:rsidRPr="001542D5" w:rsidRDefault="001542D5" w:rsidP="001542D5">
      <w:pPr>
        <w:widowControl/>
        <w:numPr>
          <w:ilvl w:val="1"/>
          <w:numId w:val="25"/>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Submitting substantially the same work for credit in more than one class, except with prior approval of the instructor; or engaging in any form of research fraud.</w:t>
      </w:r>
    </w:p>
    <w:p w14:paraId="649E879F" w14:textId="77777777"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Falsification</w:t>
      </w:r>
      <w:r w:rsidRPr="001542D5">
        <w:rPr>
          <w:rFonts w:ascii="Helvetica" w:eastAsia="Times New Roman" w:hAnsi="Helvetica" w:cs="Helvetica"/>
          <w:color w:val="2D3B45"/>
          <w:sz w:val="24"/>
          <w:szCs w:val="24"/>
        </w:rPr>
        <w:t>: altering or fabricating any information or citation in an academic exercise or activity.</w:t>
      </w:r>
    </w:p>
    <w:p w14:paraId="30C5DE5E" w14:textId="77777777" w:rsidR="001542D5" w:rsidRPr="001542D5" w:rsidRDefault="001542D5" w:rsidP="001542D5">
      <w:pPr>
        <w:widowControl/>
        <w:numPr>
          <w:ilvl w:val="0"/>
          <w:numId w:val="2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Plagiarism</w:t>
      </w:r>
      <w:r w:rsidRPr="001542D5">
        <w:rPr>
          <w:rFonts w:ascii="Helvetica" w:eastAsia="Times New Roman" w:hAnsi="Helvetica" w:cs="Helvetica"/>
          <w:color w:val="2D3B45"/>
          <w:sz w:val="24"/>
          <w:szCs w:val="24"/>
        </w:rPr>
        <w:t>: representing, by paraphrase or direct quotation, the published or unpublished work of another person as one‘s own in any academic exercise or activity without full and clear acknowledgment. It also includes using materials prepared by another person or by an agency engaged in the sale of term papers or other academic materials.</w:t>
      </w:r>
    </w:p>
    <w:p w14:paraId="31F07C70"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Student Assistance, Technical Support, &amp; Security</w:t>
      </w:r>
    </w:p>
    <w:p w14:paraId="71E2A8AE" w14:textId="77777777" w:rsidR="001542D5" w:rsidRPr="001542D5" w:rsidRDefault="001C2BA5" w:rsidP="001542D5">
      <w:pPr>
        <w:widowControl/>
        <w:shd w:val="clear" w:color="auto" w:fill="FFFFFF"/>
        <w:spacing w:after="0" w:line="240" w:lineRule="auto"/>
        <w:rPr>
          <w:rFonts w:ascii="Helvetica" w:eastAsia="Times New Roman" w:hAnsi="Helvetica" w:cs="Helvetica"/>
          <w:color w:val="2D3B45"/>
          <w:sz w:val="24"/>
          <w:szCs w:val="24"/>
        </w:rPr>
      </w:pPr>
      <w:hyperlink r:id="rId12" w:tgtFrame="_blank" w:history="1">
        <w:r w:rsidR="001542D5" w:rsidRPr="001542D5">
          <w:rPr>
            <w:rFonts w:ascii="Helvetica" w:eastAsia="Times New Roman" w:hAnsi="Helvetica" w:cs="Helvetica"/>
            <w:color w:val="0000FF"/>
            <w:sz w:val="24"/>
            <w:szCs w:val="24"/>
            <w:u w:val="single"/>
          </w:rPr>
          <w:t>GBC's Academic Success Centers</w:t>
        </w:r>
      </w:hyperlink>
      <w:r w:rsidR="001542D5" w:rsidRPr="001542D5">
        <w:rPr>
          <w:rFonts w:ascii="Helvetica" w:eastAsia="Times New Roman" w:hAnsi="Helvetica" w:cs="Helvetica"/>
          <w:color w:val="2D3B45"/>
          <w:sz w:val="24"/>
          <w:szCs w:val="24"/>
        </w:rPr>
        <w:t> (ASC) 775-753-2149 on the Elko campus and at GBC's rural centers offer the following services to GBC students, all at </w:t>
      </w:r>
      <w:r w:rsidR="001542D5" w:rsidRPr="001542D5">
        <w:rPr>
          <w:rFonts w:ascii="Helvetica" w:eastAsia="Times New Roman" w:hAnsi="Helvetica" w:cs="Helvetica"/>
          <w:b/>
          <w:bCs/>
          <w:color w:val="2D3B45"/>
          <w:sz w:val="24"/>
          <w:szCs w:val="24"/>
        </w:rPr>
        <w:t>no cost</w:t>
      </w:r>
      <w:r w:rsidR="001542D5" w:rsidRPr="001542D5">
        <w:rPr>
          <w:rFonts w:ascii="Helvetica" w:eastAsia="Times New Roman" w:hAnsi="Helvetica" w:cs="Helvetica"/>
          <w:color w:val="2D3B45"/>
          <w:sz w:val="24"/>
          <w:szCs w:val="24"/>
        </w:rPr>
        <w:t>. GBC is committed to your success!</w:t>
      </w:r>
    </w:p>
    <w:p w14:paraId="1F6E0CCE" w14:textId="77777777"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Live tutoring -- free to all GBC students</w:t>
      </w:r>
    </w:p>
    <w:p w14:paraId="5BEDFC66" w14:textId="77777777"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Free placement testing</w:t>
      </w:r>
    </w:p>
    <w:p w14:paraId="53F8AC6C" w14:textId="77777777"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Proctored testing</w:t>
      </w:r>
    </w:p>
    <w:p w14:paraId="05FB7D23" w14:textId="77777777"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Open computer labs</w:t>
      </w:r>
    </w:p>
    <w:p w14:paraId="1BFC4949" w14:textId="77777777" w:rsidR="001542D5" w:rsidRPr="001542D5" w:rsidRDefault="001542D5" w:rsidP="001542D5">
      <w:pPr>
        <w:widowControl/>
        <w:numPr>
          <w:ilvl w:val="0"/>
          <w:numId w:val="2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Help for students where English is their second language. You can also request a personalized one-on-one success plan utilizing the Student Support &amp; Retention Office. 775-753-2255</w:t>
      </w:r>
    </w:p>
    <w:p w14:paraId="38943762"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proofErr w:type="spellStart"/>
      <w:r w:rsidRPr="001542D5">
        <w:rPr>
          <w:rFonts w:ascii="Helvetica" w:eastAsia="Times New Roman" w:hAnsi="Helvetica" w:cs="Helvetica"/>
          <w:b/>
          <w:bCs/>
          <w:color w:val="2D3B45"/>
          <w:sz w:val="24"/>
          <w:szCs w:val="24"/>
        </w:rPr>
        <w:t>Smarthinking</w:t>
      </w:r>
      <w:proofErr w:type="spellEnd"/>
      <w:r w:rsidRPr="001542D5">
        <w:rPr>
          <w:rFonts w:ascii="Helvetica" w:eastAsia="Times New Roman" w:hAnsi="Helvetica" w:cs="Helvetica"/>
          <w:color w:val="2D3B45"/>
          <w:sz w:val="24"/>
          <w:szCs w:val="24"/>
        </w:rPr>
        <w:t xml:space="preserve"> is a tutoring program in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This tutorial service provides students an optional seven hours, per school year, of live 24/7 tutoring through online discussion boards, or live chat with a tutor. </w:t>
      </w:r>
      <w:r w:rsidRPr="001542D5">
        <w:rPr>
          <w:rFonts w:ascii="Helvetica" w:eastAsia="Times New Roman" w:hAnsi="Helvetica" w:cs="Helvetica"/>
          <w:color w:val="2D3B45"/>
          <w:sz w:val="24"/>
          <w:szCs w:val="24"/>
        </w:rPr>
        <w:br/>
        <w:t>Subjects covered include Writing/English, MLA &amp; APA assistance, Math, Economics, Accounting, Spanish, Biology, Chemistry, and Anatomy &amp; Physiology</w:t>
      </w:r>
    </w:p>
    <w:p w14:paraId="291D777B" w14:textId="77777777" w:rsidR="001542D5" w:rsidRPr="001542D5" w:rsidRDefault="001C2BA5" w:rsidP="001542D5">
      <w:pPr>
        <w:widowControl/>
        <w:shd w:val="clear" w:color="auto" w:fill="FFFFFF"/>
        <w:spacing w:after="0" w:line="240" w:lineRule="auto"/>
        <w:rPr>
          <w:rFonts w:ascii="Helvetica" w:eastAsia="Times New Roman" w:hAnsi="Helvetica" w:cs="Helvetica"/>
          <w:color w:val="2D3B45"/>
          <w:sz w:val="24"/>
          <w:szCs w:val="24"/>
        </w:rPr>
      </w:pPr>
      <w:hyperlink r:id="rId13" w:tgtFrame="_blank" w:history="1">
        <w:r w:rsidR="001542D5" w:rsidRPr="001542D5">
          <w:rPr>
            <w:rFonts w:ascii="Helvetica" w:eastAsia="Times New Roman" w:hAnsi="Helvetica" w:cs="Helvetica"/>
            <w:color w:val="0000FF"/>
            <w:sz w:val="24"/>
            <w:szCs w:val="24"/>
            <w:u w:val="single"/>
          </w:rPr>
          <w:t>GBC's Library</w:t>
        </w:r>
      </w:hyperlink>
      <w:r w:rsidR="001542D5" w:rsidRPr="001542D5">
        <w:rPr>
          <w:rFonts w:ascii="Helvetica" w:eastAsia="Times New Roman" w:hAnsi="Helvetica" w:cs="Helvetica"/>
          <w:color w:val="2D3B45"/>
          <w:sz w:val="24"/>
          <w:szCs w:val="24"/>
        </w:rPr>
        <w:t> 775-753-2222 provides electronic and digital resources to help students located in any area in their research and learning.</w:t>
      </w:r>
    </w:p>
    <w:p w14:paraId="6A7D6B18"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hyperlink r:id="rId14" w:tgtFrame="_blank" w:history="1">
        <w:r w:rsidRPr="001542D5">
          <w:rPr>
            <w:rFonts w:ascii="Helvetica" w:eastAsia="Times New Roman" w:hAnsi="Helvetica" w:cs="Helvetica"/>
            <w:color w:val="0000FF"/>
            <w:sz w:val="24"/>
            <w:szCs w:val="24"/>
            <w:u w:val="single"/>
          </w:rPr>
          <w:t>GBC's Technology HelpDesk </w:t>
        </w:r>
      </w:hyperlink>
      <w:r w:rsidRPr="001542D5">
        <w:rPr>
          <w:rFonts w:ascii="Helvetica" w:eastAsia="Times New Roman" w:hAnsi="Helvetica" w:cs="Helvetica"/>
          <w:color w:val="2D3B45"/>
          <w:sz w:val="24"/>
          <w:szCs w:val="24"/>
        </w:rPr>
        <w:t xml:space="preserve"> 775-753-2167 provides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xml:space="preserve"> assistance when students click on the </w:t>
      </w:r>
      <w:r w:rsidRPr="001542D5">
        <w:rPr>
          <w:rFonts w:ascii="Helvetica" w:eastAsia="Times New Roman" w:hAnsi="Helvetica" w:cs="Helvetica"/>
          <w:i/>
          <w:iCs/>
          <w:color w:val="2D3B45"/>
          <w:sz w:val="24"/>
          <w:szCs w:val="24"/>
        </w:rPr>
        <w:t>Help</w:t>
      </w:r>
      <w:r w:rsidRPr="001542D5">
        <w:rPr>
          <w:rFonts w:ascii="Helvetica" w:eastAsia="Times New Roman" w:hAnsi="Helvetica" w:cs="Helvetica"/>
          <w:color w:val="2D3B45"/>
          <w:sz w:val="24"/>
          <w:szCs w:val="24"/>
        </w:rPr>
        <w:t xml:space="preserve"> button in the lower left corner in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xml:space="preserve"> or email helpdesk@gbcnv.edu.</w:t>
      </w:r>
    </w:p>
    <w:p w14:paraId="68826782"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For information on college closures and outages see the </w:t>
      </w:r>
      <w:hyperlink r:id="rId15" w:tgtFrame="_blank" w:history="1">
        <w:r w:rsidRPr="001542D5">
          <w:rPr>
            <w:rFonts w:ascii="Helvetica" w:eastAsia="Times New Roman" w:hAnsi="Helvetica" w:cs="Helvetica"/>
            <w:color w:val="0000FF"/>
            <w:sz w:val="24"/>
            <w:szCs w:val="24"/>
            <w:u w:val="single"/>
          </w:rPr>
          <w:t>GBC Homepage.</w:t>
        </w:r>
        <w:r w:rsidRPr="001542D5">
          <w:rPr>
            <w:rFonts w:ascii="Helvetica" w:eastAsia="Times New Roman" w:hAnsi="Helvetica" w:cs="Helvetica"/>
            <w:color w:val="0000FF"/>
            <w:sz w:val="24"/>
            <w:szCs w:val="24"/>
            <w:u w:val="single"/>
            <w:bdr w:val="none" w:sz="0" w:space="0" w:color="auto" w:frame="1"/>
          </w:rPr>
          <w:t xml:space="preserve"> </w:t>
        </w:r>
      </w:hyperlink>
    </w:p>
    <w:p w14:paraId="6DC9E6BA"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b/>
          <w:bCs/>
          <w:color w:val="2D3B45"/>
          <w:sz w:val="24"/>
          <w:szCs w:val="24"/>
        </w:rPr>
        <w:t>Campus Security </w:t>
      </w:r>
      <w:r w:rsidRPr="001542D5">
        <w:rPr>
          <w:rFonts w:ascii="Helvetica" w:eastAsia="Times New Roman" w:hAnsi="Helvetica" w:cs="Helvetica"/>
          <w:color w:val="2D3B45"/>
          <w:sz w:val="24"/>
          <w:szCs w:val="24"/>
        </w:rPr>
        <w:t>775-934-4923</w:t>
      </w:r>
      <w:r w:rsidRPr="001542D5">
        <w:rPr>
          <w:rFonts w:ascii="Helvetica" w:eastAsia="Times New Roman" w:hAnsi="Helvetica" w:cs="Helvetica"/>
          <w:b/>
          <w:bCs/>
          <w:color w:val="2D3B45"/>
          <w:sz w:val="24"/>
          <w:szCs w:val="24"/>
        </w:rPr>
        <w:t>  </w:t>
      </w:r>
      <w:r w:rsidRPr="001542D5">
        <w:rPr>
          <w:rFonts w:ascii="Helvetica" w:eastAsia="Times New Roman" w:hAnsi="Helvetica" w:cs="Helvetica"/>
          <w:color w:val="2D3B45"/>
          <w:sz w:val="24"/>
          <w:szCs w:val="24"/>
        </w:rPr>
        <w:t xml:space="preserve">GBC is committed to the safety of our students and has a duty to promote awareness and prevention programs for violence on campus under the Jeanne </w:t>
      </w:r>
      <w:proofErr w:type="spellStart"/>
      <w:r w:rsidRPr="001542D5">
        <w:rPr>
          <w:rFonts w:ascii="Helvetica" w:eastAsia="Times New Roman" w:hAnsi="Helvetica" w:cs="Helvetica"/>
          <w:color w:val="2D3B45"/>
          <w:sz w:val="24"/>
          <w:szCs w:val="24"/>
        </w:rPr>
        <w:t>Clery</w:t>
      </w:r>
      <w:proofErr w:type="spellEnd"/>
      <w:r w:rsidRPr="001542D5">
        <w:rPr>
          <w:rFonts w:ascii="Helvetica" w:eastAsia="Times New Roman" w:hAnsi="Helvetica" w:cs="Helvetica"/>
          <w:color w:val="2D3B45"/>
          <w:sz w:val="24"/>
          <w:szCs w:val="24"/>
        </w:rPr>
        <w:t xml:space="preserve"> Act as well as the Campus </w:t>
      </w:r>
      <w:proofErr w:type="spellStart"/>
      <w:r w:rsidRPr="001542D5">
        <w:rPr>
          <w:rFonts w:ascii="Helvetica" w:eastAsia="Times New Roman" w:hAnsi="Helvetica" w:cs="Helvetica"/>
          <w:color w:val="2D3B45"/>
          <w:sz w:val="24"/>
          <w:szCs w:val="24"/>
        </w:rPr>
        <w:t>SaVE</w:t>
      </w:r>
      <w:proofErr w:type="spellEnd"/>
      <w:r w:rsidRPr="001542D5">
        <w:rPr>
          <w:rFonts w:ascii="Helvetica" w:eastAsia="Times New Roman" w:hAnsi="Helvetica" w:cs="Helvetica"/>
          <w:color w:val="2D3B45"/>
          <w:sz w:val="24"/>
          <w:szCs w:val="24"/>
        </w:rPr>
        <w:t xml:space="preserve"> (Sexual Violence Elimination Act) and VAWA (Violence Against Women Act), which are amendments to </w:t>
      </w:r>
      <w:proofErr w:type="spellStart"/>
      <w:r w:rsidRPr="001542D5">
        <w:rPr>
          <w:rFonts w:ascii="Helvetica" w:eastAsia="Times New Roman" w:hAnsi="Helvetica" w:cs="Helvetica"/>
          <w:color w:val="2D3B45"/>
          <w:sz w:val="24"/>
          <w:szCs w:val="24"/>
        </w:rPr>
        <w:t>Clery</w:t>
      </w:r>
      <w:proofErr w:type="spellEnd"/>
      <w:r w:rsidRPr="001542D5">
        <w:rPr>
          <w:rFonts w:ascii="Helvetica" w:eastAsia="Times New Roman" w:hAnsi="Helvetica" w:cs="Helvetica"/>
          <w:color w:val="2D3B45"/>
          <w:sz w:val="24"/>
          <w:szCs w:val="24"/>
        </w:rPr>
        <w:t xml:space="preserve">.  Acts of violence include, but are not limited to, sexual assault, domestic violence, dating violence, and stalking. Acts of violence can occur on the physical campus or centers of GBC in addition to field placement sites, clinical practice settings, GBC's online </w:t>
      </w:r>
      <w:proofErr w:type="spellStart"/>
      <w:r w:rsidRPr="001542D5">
        <w:rPr>
          <w:rFonts w:ascii="Helvetica" w:eastAsia="Times New Roman" w:hAnsi="Helvetica" w:cs="Helvetica"/>
          <w:color w:val="2D3B45"/>
          <w:sz w:val="24"/>
          <w:szCs w:val="24"/>
        </w:rPr>
        <w:t>WebCampus</w:t>
      </w:r>
      <w:proofErr w:type="spellEnd"/>
      <w:r w:rsidRPr="001542D5">
        <w:rPr>
          <w:rFonts w:ascii="Helvetica" w:eastAsia="Times New Roman" w:hAnsi="Helvetica" w:cs="Helvetica"/>
          <w:color w:val="2D3B45"/>
          <w:sz w:val="24"/>
          <w:szCs w:val="24"/>
        </w:rPr>
        <w:t>, and other places where college or class activities occur.  If you feel you are in immediate danger on the Elko Campus contact security at 775-934-4923 or call 911, GBC Centers contact the Center Director or call 911, or the Vice President for Academic and Student Affairs 775-753-2282.</w:t>
      </w:r>
    </w:p>
    <w:p w14:paraId="75A55B1D"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Withdraw Policy</w:t>
      </w:r>
    </w:p>
    <w:p w14:paraId="63A556F4"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If you feel it is necessary to withdraw from the course, please see </w:t>
      </w:r>
      <w:hyperlink r:id="rId16" w:tgtFrame="_blank" w:history="1">
        <w:r w:rsidRPr="001542D5">
          <w:rPr>
            <w:rFonts w:ascii="Helvetica" w:eastAsia="Times New Roman" w:hAnsi="Helvetica" w:cs="Helvetica"/>
            <w:color w:val="0000FF"/>
            <w:sz w:val="24"/>
            <w:szCs w:val="24"/>
            <w:u w:val="single"/>
          </w:rPr>
          <w:t>GBC Calendar</w:t>
        </w:r>
        <w:r w:rsidRPr="001542D5">
          <w:rPr>
            <w:rFonts w:ascii="Helvetica" w:eastAsia="Times New Roman" w:hAnsi="Helvetica" w:cs="Helvetica"/>
            <w:color w:val="0000FF"/>
            <w:sz w:val="24"/>
            <w:szCs w:val="24"/>
            <w:u w:val="single"/>
            <w:bdr w:val="none" w:sz="0" w:space="0" w:color="auto" w:frame="1"/>
          </w:rPr>
          <w:t xml:space="preserve">  </w:t>
        </w:r>
      </w:hyperlink>
      <w:r w:rsidRPr="001542D5">
        <w:rPr>
          <w:rFonts w:ascii="Helvetica" w:eastAsia="Times New Roman" w:hAnsi="Helvetica" w:cs="Helvetica"/>
          <w:color w:val="2D3B45"/>
          <w:sz w:val="24"/>
          <w:szCs w:val="24"/>
        </w:rPr>
        <w:t>for refund and withdrawal dates for full-semester courses. To avoid an F in a course, be sure to drop it before 60% of the course has elapsed. For more detail information, see the </w:t>
      </w:r>
      <w:hyperlink r:id="rId17" w:tgtFrame="_blank" w:history="1">
        <w:r w:rsidRPr="001542D5">
          <w:rPr>
            <w:rFonts w:ascii="Helvetica" w:eastAsia="Times New Roman" w:hAnsi="Helvetica" w:cs="Helvetica"/>
            <w:color w:val="0000FF"/>
            <w:sz w:val="24"/>
            <w:szCs w:val="24"/>
            <w:u w:val="single"/>
          </w:rPr>
          <w:t>Refunds and Withdrawals page</w:t>
        </w:r>
        <w:r w:rsidRPr="001542D5">
          <w:rPr>
            <w:rFonts w:ascii="Helvetica" w:eastAsia="Times New Roman" w:hAnsi="Helvetica" w:cs="Helvetica"/>
            <w:color w:val="0000FF"/>
            <w:sz w:val="24"/>
            <w:szCs w:val="24"/>
            <w:u w:val="single"/>
            <w:bdr w:val="none" w:sz="0" w:space="0" w:color="auto" w:frame="1"/>
          </w:rPr>
          <w:t> </w:t>
        </w:r>
      </w:hyperlink>
      <w:r w:rsidRPr="001542D5">
        <w:rPr>
          <w:rFonts w:ascii="Helvetica" w:eastAsia="Times New Roman" w:hAnsi="Helvetica" w:cs="Helvetica"/>
          <w:color w:val="2D3B45"/>
          <w:sz w:val="24"/>
          <w:szCs w:val="24"/>
        </w:rPr>
        <w:t>.</w:t>
      </w:r>
    </w:p>
    <w:p w14:paraId="5905AC60" w14:textId="77777777" w:rsidR="001542D5" w:rsidRPr="001542D5" w:rsidRDefault="001542D5" w:rsidP="001542D5">
      <w:pPr>
        <w:widowControl/>
        <w:shd w:val="clear" w:color="auto" w:fill="FFFFFF"/>
        <w:spacing w:before="90" w:after="90" w:line="240" w:lineRule="auto"/>
        <w:outlineLvl w:val="3"/>
        <w:rPr>
          <w:rFonts w:ascii="Helvetica" w:eastAsia="Times New Roman" w:hAnsi="Helvetica" w:cs="Helvetica"/>
          <w:color w:val="2D3B45"/>
          <w:sz w:val="27"/>
          <w:szCs w:val="27"/>
        </w:rPr>
      </w:pPr>
      <w:r w:rsidRPr="001542D5">
        <w:rPr>
          <w:rFonts w:ascii="Helvetica" w:eastAsia="Times New Roman" w:hAnsi="Helvetica" w:cs="Helvetica"/>
          <w:color w:val="2D3B45"/>
          <w:sz w:val="27"/>
          <w:szCs w:val="27"/>
        </w:rPr>
        <w:t>Accessibility</w:t>
      </w:r>
    </w:p>
    <w:p w14:paraId="49B2C1A1"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w:t>
      </w:r>
    </w:p>
    <w:p w14:paraId="69BB26C3"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This course is designed to be compatible with most universal screen readers. If you are a student needing video and/or audio captioning, GBC's Disabilities Office will provide captioning for you in this course.</w:t>
      </w:r>
    </w:p>
    <w:p w14:paraId="4BCAE88C"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The Students with Disabilities Office, located in Berg Hall, will assist qualified students with disabilities in securing the appropriate and reasonable accommodations, auxiliary aids, and services. For more information or further assistance, please call 775-753-2271.</w:t>
      </w:r>
    </w:p>
    <w:p w14:paraId="4248174E" w14:textId="77777777" w:rsidR="001542D5" w:rsidRPr="001542D5" w:rsidRDefault="001542D5" w:rsidP="001542D5">
      <w:pPr>
        <w:widowControl/>
        <w:pBdr>
          <w:top w:val="single" w:sz="12" w:space="0" w:color="C3B8A8"/>
          <w:left w:val="single" w:sz="12" w:space="11" w:color="C3B8A8"/>
          <w:bottom w:val="single" w:sz="12" w:space="0" w:color="C3B8A8"/>
          <w:right w:val="single" w:sz="12" w:space="11" w:color="C3B8A8"/>
        </w:pBdr>
        <w:shd w:val="clear" w:color="auto" w:fill="FFFFFF"/>
        <w:spacing w:before="240" w:after="240" w:line="450" w:lineRule="atLeast"/>
        <w:outlineLvl w:val="2"/>
        <w:rPr>
          <w:rFonts w:ascii="Helvetica" w:eastAsia="Times New Roman" w:hAnsi="Helvetica" w:cs="Helvetica"/>
          <w:color w:val="2D3B45"/>
          <w:sz w:val="36"/>
          <w:szCs w:val="36"/>
        </w:rPr>
      </w:pPr>
      <w:r w:rsidRPr="001542D5">
        <w:rPr>
          <w:rFonts w:ascii="Helvetica" w:eastAsia="Times New Roman" w:hAnsi="Helvetica" w:cs="Helvetica"/>
          <w:color w:val="2D3B45"/>
          <w:sz w:val="36"/>
          <w:szCs w:val="36"/>
        </w:rPr>
        <w:t>Syllabus Disclaimer</w:t>
      </w:r>
    </w:p>
    <w:p w14:paraId="62B2DA02"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All material, assignments, and deadlines are subject to change with prior notice to benefit the learning of students in the course.  It is your responsibility to stay in touch with your instructor, review the course site regularly, or communicate with other students, to adjust as needed if assignments or due dates change.</w:t>
      </w:r>
      <w:r w:rsidRPr="001542D5">
        <w:rPr>
          <w:rFonts w:ascii="Helvetica" w:eastAsia="Times New Roman" w:hAnsi="Helvetica" w:cs="Helvetica"/>
          <w:color w:val="2D3B45"/>
          <w:sz w:val="24"/>
          <w:szCs w:val="24"/>
        </w:rPr>
        <w:br/>
      </w:r>
      <w:r w:rsidRPr="001542D5">
        <w:rPr>
          <w:rFonts w:ascii="Helvetica" w:eastAsia="Times New Roman" w:hAnsi="Helvetica" w:cs="Helvetica"/>
          <w:color w:val="2D3B45"/>
          <w:sz w:val="24"/>
          <w:szCs w:val="24"/>
        </w:rPr>
        <w:br/>
      </w:r>
      <w:r w:rsidRPr="001542D5">
        <w:rPr>
          <w:rFonts w:ascii="Helvetica" w:eastAsia="Times New Roman" w:hAnsi="Helvetica" w:cs="Helvetica"/>
          <w:color w:val="2D3B45"/>
          <w:sz w:val="24"/>
          <w:szCs w:val="24"/>
        </w:rPr>
        <w:br/>
      </w:r>
    </w:p>
    <w:p w14:paraId="0262744B" w14:textId="77777777" w:rsidR="001542D5" w:rsidRPr="001542D5" w:rsidRDefault="001542D5" w:rsidP="001542D5">
      <w:pPr>
        <w:widowControl/>
        <w:shd w:val="clear" w:color="auto" w:fill="FFFFFF"/>
        <w:spacing w:before="180" w:after="18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p>
    <w:p w14:paraId="16141480" w14:textId="77777777" w:rsidR="001542D5" w:rsidRPr="001542D5" w:rsidRDefault="001542D5" w:rsidP="001542D5">
      <w:pPr>
        <w:widowControl/>
        <w:shd w:val="clear" w:color="auto" w:fill="FFFFFF"/>
        <w:spacing w:before="90" w:after="90" w:line="240" w:lineRule="auto"/>
        <w:outlineLvl w:val="1"/>
        <w:rPr>
          <w:rFonts w:ascii="Helvetica" w:eastAsia="Times New Roman" w:hAnsi="Helvetica" w:cs="Helvetica"/>
          <w:color w:val="2D3B45"/>
          <w:sz w:val="43"/>
          <w:szCs w:val="43"/>
        </w:rPr>
      </w:pPr>
      <w:r w:rsidRPr="001542D5">
        <w:rPr>
          <w:rFonts w:ascii="Helvetica" w:eastAsia="Times New Roman" w:hAnsi="Helvetica" w:cs="Helvetica"/>
          <w:color w:val="2D3B45"/>
          <w:sz w:val="43"/>
          <w:szCs w:val="43"/>
        </w:rPr>
        <w:t>Course Summary:</w:t>
      </w:r>
    </w:p>
    <w:p w14:paraId="1B632F46" w14:textId="77777777" w:rsidR="001542D5" w:rsidRPr="001542D5" w:rsidRDefault="001542D5" w:rsidP="001542D5">
      <w:pPr>
        <w:widowControl/>
        <w:shd w:val="clear" w:color="auto" w:fill="FFFFFF"/>
        <w:spacing w:after="0" w:line="240" w:lineRule="auto"/>
        <w:rPr>
          <w:rFonts w:ascii="Helvetica" w:eastAsia="Times New Roman" w:hAnsi="Helvetica" w:cs="Helvetica"/>
          <w:color w:val="2D3B45"/>
          <w:sz w:val="24"/>
          <w:szCs w:val="24"/>
        </w:rPr>
      </w:pPr>
      <w:r w:rsidRPr="001542D5">
        <w:rPr>
          <w:rFonts w:ascii="Helvetica" w:eastAsia="Times New Roman" w:hAnsi="Helvetica" w:cs="Helvetica"/>
          <w:color w:val="2D3B45"/>
          <w:sz w:val="24"/>
          <w:szCs w:val="24"/>
        </w:rPr>
        <w:t> </w:t>
      </w:r>
    </w:p>
    <w:tbl>
      <w:tblPr>
        <w:tblW w:w="14840" w:type="dxa"/>
        <w:tblCellMar>
          <w:top w:w="15" w:type="dxa"/>
          <w:left w:w="15" w:type="dxa"/>
          <w:bottom w:w="15" w:type="dxa"/>
          <w:right w:w="15" w:type="dxa"/>
        </w:tblCellMar>
        <w:tblLook w:val="04A0" w:firstRow="1" w:lastRow="0" w:firstColumn="1" w:lastColumn="0" w:noHBand="0" w:noVBand="1"/>
      </w:tblPr>
      <w:tblGrid>
        <w:gridCol w:w="3561"/>
        <w:gridCol w:w="11279"/>
      </w:tblGrid>
      <w:tr w:rsidR="001542D5" w:rsidRPr="001542D5" w14:paraId="313E1F10" w14:textId="77777777" w:rsidTr="001542D5">
        <w:trPr>
          <w:tblHeader/>
        </w:trPr>
        <w:tc>
          <w:tcPr>
            <w:tcW w:w="3510" w:type="dxa"/>
            <w:tcBorders>
              <w:bottom w:val="single" w:sz="6" w:space="0" w:color="A5AFB5"/>
            </w:tcBorders>
            <w:shd w:val="clear" w:color="auto" w:fill="auto"/>
            <w:tcMar>
              <w:top w:w="105" w:type="dxa"/>
              <w:left w:w="105" w:type="dxa"/>
              <w:bottom w:w="53" w:type="dxa"/>
              <w:right w:w="105" w:type="dxa"/>
            </w:tcMar>
            <w:vAlign w:val="center"/>
            <w:hideMark/>
          </w:tcPr>
          <w:p w14:paraId="47194075" w14:textId="77777777" w:rsidR="001542D5" w:rsidRPr="001542D5" w:rsidRDefault="001542D5" w:rsidP="001542D5">
            <w:pPr>
              <w:widowControl/>
              <w:spacing w:after="15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Date</w:t>
            </w:r>
          </w:p>
        </w:tc>
        <w:tc>
          <w:tcPr>
            <w:tcW w:w="10910" w:type="dxa"/>
            <w:tcBorders>
              <w:bottom w:val="single" w:sz="6" w:space="0" w:color="A5AFB5"/>
            </w:tcBorders>
            <w:shd w:val="clear" w:color="auto" w:fill="auto"/>
            <w:tcMar>
              <w:top w:w="105" w:type="dxa"/>
              <w:left w:w="105" w:type="dxa"/>
              <w:bottom w:w="53" w:type="dxa"/>
              <w:right w:w="105" w:type="dxa"/>
            </w:tcMar>
            <w:vAlign w:val="center"/>
            <w:hideMark/>
          </w:tcPr>
          <w:p w14:paraId="2ECAB2E7" w14:textId="77777777" w:rsidR="001542D5" w:rsidRPr="001542D5" w:rsidRDefault="001542D5" w:rsidP="001542D5">
            <w:pPr>
              <w:widowControl/>
              <w:spacing w:after="150" w:line="240" w:lineRule="auto"/>
              <w:rPr>
                <w:rFonts w:ascii="Times New Roman" w:eastAsia="Times New Roman" w:hAnsi="Times New Roman" w:cs="Times New Roman"/>
                <w:b/>
                <w:bCs/>
                <w:sz w:val="24"/>
                <w:szCs w:val="24"/>
              </w:rPr>
            </w:pPr>
            <w:r w:rsidRPr="001542D5">
              <w:rPr>
                <w:rFonts w:ascii="Times New Roman" w:eastAsia="Times New Roman" w:hAnsi="Times New Roman" w:cs="Times New Roman"/>
                <w:b/>
                <w:bCs/>
                <w:sz w:val="24"/>
                <w:szCs w:val="24"/>
              </w:rPr>
              <w:t>Details</w:t>
            </w:r>
          </w:p>
        </w:tc>
      </w:tr>
      <w:tr w:rsidR="001542D5" w:rsidRPr="001542D5" w14:paraId="7BDCF4DB"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373A65CE"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Feb 2,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14:paraId="1A2644FA"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5660642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4AEE2D17"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18" w:history="1">
                    <w:r w:rsidR="001542D5" w:rsidRPr="001542D5">
                      <w:rPr>
                        <w:rFonts w:ascii="Times New Roman" w:eastAsia="Times New Roman" w:hAnsi="Times New Roman" w:cs="Times New Roman"/>
                        <w:color w:val="0000FF"/>
                        <w:sz w:val="24"/>
                        <w:szCs w:val="24"/>
                      </w:rPr>
                      <w:t>Bi Weekly Summary 1</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2E44A2CC"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096D3F5E"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4930EEA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753F7F16"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19" w:history="1">
                    <w:r w:rsidR="001542D5" w:rsidRPr="001542D5">
                      <w:rPr>
                        <w:rFonts w:ascii="Times New Roman" w:eastAsia="Times New Roman" w:hAnsi="Times New Roman" w:cs="Times New Roman"/>
                        <w:color w:val="0000FF"/>
                        <w:sz w:val="24"/>
                        <w:szCs w:val="24"/>
                      </w:rPr>
                      <w:t>Platinum Planner Data Entry Weeks 1 and 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1FFB5EB6"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3F24A50F"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6177D561"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66AA6F8A"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Feb 16,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14:paraId="429A1445"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3385F63F"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3544A50E"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0" w:history="1">
                    <w:r w:rsidR="001542D5" w:rsidRPr="001542D5">
                      <w:rPr>
                        <w:rFonts w:ascii="Times New Roman" w:eastAsia="Times New Roman" w:hAnsi="Times New Roman" w:cs="Times New Roman"/>
                        <w:color w:val="0000FF"/>
                        <w:sz w:val="24"/>
                        <w:szCs w:val="24"/>
                      </w:rPr>
                      <w:t>Bi Weekly Summary 2</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257CDF95"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7A47DAD7"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2C087D4D"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5CBBAB78"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1" w:history="1">
                    <w:r w:rsidR="001542D5" w:rsidRPr="001542D5">
                      <w:rPr>
                        <w:rFonts w:ascii="Times New Roman" w:eastAsia="Times New Roman" w:hAnsi="Times New Roman" w:cs="Times New Roman"/>
                        <w:color w:val="0000FF"/>
                        <w:sz w:val="24"/>
                        <w:szCs w:val="24"/>
                      </w:rPr>
                      <w:t>Platinum Planner Data Entry Weeks 3 and 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26ADF2C9"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31A3516F"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1446E868" w14:textId="77777777" w:rsidTr="001542D5">
        <w:tc>
          <w:tcPr>
            <w:tcW w:w="0" w:type="auto"/>
            <w:tcBorders>
              <w:bottom w:val="single" w:sz="6" w:space="0" w:color="C7CDD1"/>
            </w:tcBorders>
            <w:shd w:val="clear" w:color="auto" w:fill="E5F2F8"/>
            <w:noWrap/>
            <w:tcMar>
              <w:top w:w="105" w:type="dxa"/>
              <w:left w:w="105" w:type="dxa"/>
              <w:bottom w:w="105" w:type="dxa"/>
              <w:right w:w="105" w:type="dxa"/>
            </w:tcMar>
            <w:vAlign w:val="center"/>
            <w:hideMark/>
          </w:tcPr>
          <w:p w14:paraId="4D41E412"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2, 2019</w:t>
            </w:r>
          </w:p>
        </w:tc>
        <w:tc>
          <w:tcPr>
            <w:tcW w:w="0" w:type="auto"/>
            <w:tcBorders>
              <w:bottom w:val="single" w:sz="6" w:space="0" w:color="C7CDD1"/>
            </w:tcBorders>
            <w:shd w:val="clear" w:color="auto" w:fill="E5F2F8"/>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14:paraId="23B0A997"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73D76DB6"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2A98E3E4"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2" w:history="1">
                    <w:r w:rsidR="001542D5" w:rsidRPr="001542D5">
                      <w:rPr>
                        <w:rFonts w:ascii="Times New Roman" w:eastAsia="Times New Roman" w:hAnsi="Times New Roman" w:cs="Times New Roman"/>
                        <w:color w:val="0000FF"/>
                        <w:sz w:val="24"/>
                        <w:szCs w:val="24"/>
                      </w:rPr>
                      <w:t>Bi Weekly Summary 3</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466B7692"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3BBF40AD"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4B66C492"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408FF027"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3" w:history="1">
                    <w:r w:rsidR="001542D5" w:rsidRPr="001542D5">
                      <w:rPr>
                        <w:rFonts w:ascii="Times New Roman" w:eastAsia="Times New Roman" w:hAnsi="Times New Roman" w:cs="Times New Roman"/>
                        <w:color w:val="0000FF"/>
                        <w:sz w:val="24"/>
                        <w:szCs w:val="24"/>
                      </w:rPr>
                      <w:t>Platinum Planner Data Entry Weeks 5 and 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6CFCDD36"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33210198"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556AEEBC"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7F4E9C7E"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16,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923"/>
              <w:gridCol w:w="6842"/>
              <w:gridCol w:w="2248"/>
            </w:tblGrid>
            <w:tr w:rsidR="001542D5" w:rsidRPr="001542D5" w14:paraId="0768A4EF"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05D68F4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13425F4C"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4" w:history="1">
                    <w:r w:rsidR="001542D5" w:rsidRPr="001542D5">
                      <w:rPr>
                        <w:rFonts w:ascii="Times New Roman" w:eastAsia="Times New Roman" w:hAnsi="Times New Roman" w:cs="Times New Roman"/>
                        <w:color w:val="0000FF"/>
                        <w:sz w:val="24"/>
                        <w:szCs w:val="24"/>
                      </w:rPr>
                      <w:t>Bi Weekly Summary 4</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744EA04D"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10B0C4D0"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548C1B25"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1DFA4EBC"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5" w:history="1">
                    <w:r w:rsidR="001542D5" w:rsidRPr="001542D5">
                      <w:rPr>
                        <w:rFonts w:ascii="Times New Roman" w:eastAsia="Times New Roman" w:hAnsi="Times New Roman" w:cs="Times New Roman"/>
                        <w:color w:val="0000FF"/>
                        <w:sz w:val="24"/>
                        <w:szCs w:val="24"/>
                      </w:rPr>
                      <w:t>Platinum Planner Data Entry Weeks 7 and 8</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26AB322E"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687B1895"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441FC1B5"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02557DA3"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Mar 30,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91"/>
              <w:gridCol w:w="6911"/>
              <w:gridCol w:w="2211"/>
            </w:tblGrid>
            <w:tr w:rsidR="001542D5" w:rsidRPr="001542D5" w14:paraId="52F407F3"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24C199CD"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3236212C"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6" w:history="1">
                    <w:r w:rsidR="001542D5" w:rsidRPr="001542D5">
                      <w:rPr>
                        <w:rFonts w:ascii="Times New Roman" w:eastAsia="Times New Roman" w:hAnsi="Times New Roman" w:cs="Times New Roman"/>
                        <w:color w:val="0000FF"/>
                        <w:sz w:val="24"/>
                        <w:szCs w:val="24"/>
                      </w:rPr>
                      <w:t>Bi Weekly Summary 5</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61A35B57"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259A8EAC"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76E1CBF7"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4F5AC900"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7" w:history="1">
                    <w:proofErr w:type="spellStart"/>
                    <w:r w:rsidR="001542D5" w:rsidRPr="001542D5">
                      <w:rPr>
                        <w:rFonts w:ascii="Times New Roman" w:eastAsia="Times New Roman" w:hAnsi="Times New Roman" w:cs="Times New Roman"/>
                        <w:color w:val="0000FF"/>
                        <w:sz w:val="24"/>
                        <w:szCs w:val="24"/>
                      </w:rPr>
                      <w:t>Platnium</w:t>
                    </w:r>
                    <w:proofErr w:type="spellEnd"/>
                    <w:r w:rsidR="001542D5" w:rsidRPr="001542D5">
                      <w:rPr>
                        <w:rFonts w:ascii="Times New Roman" w:eastAsia="Times New Roman" w:hAnsi="Times New Roman" w:cs="Times New Roman"/>
                        <w:color w:val="0000FF"/>
                        <w:sz w:val="24"/>
                        <w:szCs w:val="24"/>
                      </w:rPr>
                      <w:t xml:space="preserve"> Planner Data Entry Weeks 9 and 10</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68DDF205"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356022B1"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2CF32A56"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11571BB1"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Apr 13,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14:paraId="743E1DE1"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55CE0E18"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5CFFA2C8"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8" w:history="1">
                    <w:r w:rsidR="001542D5" w:rsidRPr="001542D5">
                      <w:rPr>
                        <w:rFonts w:ascii="Times New Roman" w:eastAsia="Times New Roman" w:hAnsi="Times New Roman" w:cs="Times New Roman"/>
                        <w:color w:val="0000FF"/>
                        <w:sz w:val="24"/>
                        <w:szCs w:val="24"/>
                      </w:rPr>
                      <w:t>Bi Weekly Summary 6</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5614BA5B"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68F2180D"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0E0D455D"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2E2AC7BE"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29" w:history="1">
                    <w:r w:rsidR="001542D5" w:rsidRPr="001542D5">
                      <w:rPr>
                        <w:rFonts w:ascii="Times New Roman" w:eastAsia="Times New Roman" w:hAnsi="Times New Roman" w:cs="Times New Roman"/>
                        <w:color w:val="0000FF"/>
                        <w:sz w:val="24"/>
                        <w:szCs w:val="24"/>
                      </w:rPr>
                      <w:t>Platinum Planner Data Entry Weeks 11 and 12</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3A3D9E63"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2A918DA1"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78CCDC28"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07ABFEB6"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Apr 27,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14:paraId="5B5CCCFF"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6C573AF2"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697D43E8"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0" w:history="1">
                    <w:r w:rsidR="001542D5" w:rsidRPr="001542D5">
                      <w:rPr>
                        <w:rFonts w:ascii="Times New Roman" w:eastAsia="Times New Roman" w:hAnsi="Times New Roman" w:cs="Times New Roman"/>
                        <w:color w:val="0000FF"/>
                        <w:sz w:val="24"/>
                        <w:szCs w:val="24"/>
                      </w:rPr>
                      <w:t>Bi Weekly Summary 7</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05A30E00"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1FEC6BA5"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123138EB"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05614087"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1" w:history="1">
                    <w:r w:rsidR="001542D5" w:rsidRPr="001542D5">
                      <w:rPr>
                        <w:rFonts w:ascii="Times New Roman" w:eastAsia="Times New Roman" w:hAnsi="Times New Roman" w:cs="Times New Roman"/>
                        <w:color w:val="0000FF"/>
                        <w:sz w:val="24"/>
                        <w:szCs w:val="24"/>
                      </w:rPr>
                      <w:t>Platinum Planner Data Entry Weeks 13 and 14</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7EF53482"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4BEA5BB4"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03C8C726"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6626ED94"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Fri May 10,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198"/>
              <w:gridCol w:w="5707"/>
              <w:gridCol w:w="3108"/>
            </w:tblGrid>
            <w:tr w:rsidR="001542D5" w:rsidRPr="001542D5" w14:paraId="0337DE7C"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7E753B20"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726A3E32"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2" w:history="1">
                    <w:r w:rsidR="001542D5" w:rsidRPr="001542D5">
                      <w:rPr>
                        <w:rFonts w:ascii="Times New Roman" w:eastAsia="Times New Roman" w:hAnsi="Times New Roman" w:cs="Times New Roman"/>
                        <w:color w:val="0000FF"/>
                        <w:sz w:val="24"/>
                        <w:szCs w:val="24"/>
                      </w:rPr>
                      <w:t>Psychomotor Summative Exam</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70E102DD"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11:59pm</w:t>
                  </w:r>
                </w:p>
              </w:tc>
            </w:tr>
          </w:tbl>
          <w:p w14:paraId="115EFAD0"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070D7085"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488CAF28"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Sat May 11,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1861"/>
              <w:gridCol w:w="6977"/>
              <w:gridCol w:w="2175"/>
            </w:tblGrid>
            <w:tr w:rsidR="001542D5" w:rsidRPr="001542D5" w14:paraId="7FB092F1"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58286DC4"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2207E90C"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3" w:history="1">
                    <w:r w:rsidR="001542D5" w:rsidRPr="001542D5">
                      <w:rPr>
                        <w:rFonts w:ascii="Times New Roman" w:eastAsia="Times New Roman" w:hAnsi="Times New Roman" w:cs="Times New Roman"/>
                        <w:color w:val="0000FF"/>
                        <w:sz w:val="24"/>
                        <w:szCs w:val="24"/>
                      </w:rPr>
                      <w:t>Bi Weekly Summary 8</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248439F8"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451F54A1"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34021C11"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4FFB7D09"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4" w:history="1">
                    <w:r w:rsidR="001542D5" w:rsidRPr="001542D5">
                      <w:rPr>
                        <w:rFonts w:ascii="Times New Roman" w:eastAsia="Times New Roman" w:hAnsi="Times New Roman" w:cs="Times New Roman"/>
                        <w:color w:val="0000FF"/>
                        <w:sz w:val="24"/>
                        <w:szCs w:val="24"/>
                      </w:rPr>
                      <w:t>Platinum Planner Data Entry Weeks 15 and 16</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7DF89955"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bl>
          <w:p w14:paraId="5DFE7CFA"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r w:rsidR="001542D5" w:rsidRPr="001542D5" w14:paraId="14A8F00F" w14:textId="77777777" w:rsidTr="001542D5">
        <w:tc>
          <w:tcPr>
            <w:tcW w:w="0" w:type="auto"/>
            <w:tcBorders>
              <w:bottom w:val="single" w:sz="6" w:space="0" w:color="C7CDD1"/>
            </w:tcBorders>
            <w:shd w:val="clear" w:color="auto" w:fill="F5F5F5"/>
            <w:noWrap/>
            <w:tcMar>
              <w:top w:w="105" w:type="dxa"/>
              <w:left w:w="105" w:type="dxa"/>
              <w:bottom w:w="105" w:type="dxa"/>
              <w:right w:w="105" w:type="dxa"/>
            </w:tcMar>
            <w:vAlign w:val="center"/>
            <w:hideMark/>
          </w:tcPr>
          <w:p w14:paraId="29A24ECC"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Fri May 17, 2019</w:t>
            </w:r>
          </w:p>
        </w:tc>
        <w:tc>
          <w:tcPr>
            <w:tcW w:w="0" w:type="auto"/>
            <w:tcBorders>
              <w:bottom w:val="single" w:sz="6" w:space="0" w:color="C7CDD1"/>
            </w:tcBorders>
            <w:shd w:val="clear" w:color="auto" w:fill="F5F5F5"/>
            <w:tcMar>
              <w:top w:w="105" w:type="dxa"/>
              <w:left w:w="105" w:type="dxa"/>
              <w:bottom w:w="105" w:type="dxa"/>
              <w:right w:w="0" w:type="dxa"/>
            </w:tcMar>
            <w:vAlign w:val="center"/>
            <w:hideMark/>
          </w:tcPr>
          <w:tbl>
            <w:tblPr>
              <w:tblW w:w="11013" w:type="dxa"/>
              <w:tblCellMar>
                <w:top w:w="15" w:type="dxa"/>
                <w:left w:w="15" w:type="dxa"/>
                <w:bottom w:w="15" w:type="dxa"/>
                <w:right w:w="15" w:type="dxa"/>
              </w:tblCellMar>
              <w:tblLook w:val="04A0" w:firstRow="1" w:lastRow="0" w:firstColumn="1" w:lastColumn="0" w:noHBand="0" w:noVBand="1"/>
            </w:tblPr>
            <w:tblGrid>
              <w:gridCol w:w="2157"/>
              <w:gridCol w:w="5806"/>
              <w:gridCol w:w="3050"/>
            </w:tblGrid>
            <w:tr w:rsidR="001542D5" w:rsidRPr="001542D5" w14:paraId="0A801BAC"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52B5AF97"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single" w:sz="6" w:space="0" w:color="C7CDD1"/>
                    <w:right w:val="nil"/>
                  </w:tcBorders>
                  <w:shd w:val="clear" w:color="auto" w:fill="auto"/>
                  <w:tcMar>
                    <w:top w:w="105" w:type="dxa"/>
                    <w:left w:w="105" w:type="dxa"/>
                    <w:bottom w:w="105" w:type="dxa"/>
                    <w:right w:w="105" w:type="dxa"/>
                  </w:tcMar>
                  <w:vAlign w:val="center"/>
                  <w:hideMark/>
                </w:tcPr>
                <w:p w14:paraId="1F1E18A3"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5" w:history="1">
                    <w:r w:rsidR="001542D5" w:rsidRPr="001542D5">
                      <w:rPr>
                        <w:rFonts w:ascii="Times New Roman" w:eastAsia="Times New Roman" w:hAnsi="Times New Roman" w:cs="Times New Roman"/>
                        <w:color w:val="0000FF"/>
                        <w:sz w:val="24"/>
                        <w:szCs w:val="24"/>
                      </w:rPr>
                      <w:t>Affective Summative Evaluation</w:t>
                    </w:r>
                  </w:hyperlink>
                </w:p>
              </w:tc>
              <w:tc>
                <w:tcPr>
                  <w:tcW w:w="0" w:type="auto"/>
                  <w:tcBorders>
                    <w:top w:val="nil"/>
                    <w:left w:val="nil"/>
                    <w:bottom w:val="single" w:sz="6" w:space="0" w:color="C7CDD1"/>
                    <w:right w:val="nil"/>
                  </w:tcBorders>
                  <w:shd w:val="clear" w:color="auto" w:fill="auto"/>
                  <w:noWrap/>
                  <w:tcMar>
                    <w:top w:w="105" w:type="dxa"/>
                    <w:left w:w="105" w:type="dxa"/>
                    <w:bottom w:w="105" w:type="dxa"/>
                    <w:right w:w="105" w:type="dxa"/>
                  </w:tcMar>
                  <w:vAlign w:val="center"/>
                  <w:hideMark/>
                </w:tcPr>
                <w:p w14:paraId="60A3E474"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10pm</w:t>
                  </w:r>
                </w:p>
              </w:tc>
            </w:tr>
            <w:tr w:rsidR="001542D5" w:rsidRPr="001542D5" w14:paraId="4835750D" w14:textId="77777777">
              <w:tc>
                <w:tcPr>
                  <w:tcW w:w="0" w:type="auto"/>
                  <w:tcBorders>
                    <w:top w:val="nil"/>
                    <w:left w:val="nil"/>
                    <w:bottom w:val="nil"/>
                    <w:right w:val="nil"/>
                  </w:tcBorders>
                  <w:shd w:val="clear" w:color="auto" w:fill="auto"/>
                  <w:tcMar>
                    <w:top w:w="105" w:type="dxa"/>
                    <w:left w:w="105" w:type="dxa"/>
                    <w:bottom w:w="105" w:type="dxa"/>
                    <w:right w:w="0" w:type="dxa"/>
                  </w:tcMar>
                  <w:vAlign w:val="center"/>
                  <w:hideMark/>
                </w:tcPr>
                <w:p w14:paraId="6FB24DAE" w14:textId="77777777" w:rsidR="001542D5" w:rsidRPr="001542D5" w:rsidRDefault="001542D5" w:rsidP="001542D5">
                  <w:pPr>
                    <w:widowControl/>
                    <w:spacing w:after="0" w:line="240" w:lineRule="auto"/>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bdr w:val="none" w:sz="0" w:space="0" w:color="auto" w:frame="1"/>
                    </w:rPr>
                    <w:t>Assignment</w:t>
                  </w:r>
                </w:p>
              </w:tc>
              <w:tc>
                <w:tcPr>
                  <w:tcW w:w="0" w:type="auto"/>
                  <w:tcBorders>
                    <w:top w:val="nil"/>
                    <w:left w:val="nil"/>
                    <w:bottom w:val="nil"/>
                    <w:right w:val="nil"/>
                  </w:tcBorders>
                  <w:shd w:val="clear" w:color="auto" w:fill="auto"/>
                  <w:tcMar>
                    <w:top w:w="105" w:type="dxa"/>
                    <w:left w:w="105" w:type="dxa"/>
                    <w:bottom w:w="105" w:type="dxa"/>
                    <w:right w:w="105" w:type="dxa"/>
                  </w:tcMar>
                  <w:vAlign w:val="center"/>
                  <w:hideMark/>
                </w:tcPr>
                <w:p w14:paraId="265AEEE5" w14:textId="77777777" w:rsidR="001542D5" w:rsidRPr="001542D5" w:rsidRDefault="001C2BA5" w:rsidP="001542D5">
                  <w:pPr>
                    <w:widowControl/>
                    <w:spacing w:after="0" w:line="240" w:lineRule="auto"/>
                    <w:rPr>
                      <w:rFonts w:ascii="Times New Roman" w:eastAsia="Times New Roman" w:hAnsi="Times New Roman" w:cs="Times New Roman"/>
                      <w:sz w:val="24"/>
                      <w:szCs w:val="24"/>
                    </w:rPr>
                  </w:pPr>
                  <w:hyperlink r:id="rId36" w:history="1">
                    <w:r w:rsidR="001542D5" w:rsidRPr="001542D5">
                      <w:rPr>
                        <w:rFonts w:ascii="Times New Roman" w:eastAsia="Times New Roman" w:hAnsi="Times New Roman" w:cs="Times New Roman"/>
                        <w:color w:val="0000FF"/>
                        <w:sz w:val="24"/>
                        <w:szCs w:val="24"/>
                      </w:rPr>
                      <w:t>Cognitive Summative Exam</w:t>
                    </w:r>
                  </w:hyperlink>
                </w:p>
              </w:tc>
              <w:tc>
                <w:tcPr>
                  <w:tcW w:w="0" w:type="auto"/>
                  <w:tcBorders>
                    <w:top w:val="nil"/>
                    <w:left w:val="nil"/>
                    <w:bottom w:val="nil"/>
                    <w:right w:val="nil"/>
                  </w:tcBorders>
                  <w:shd w:val="clear" w:color="auto" w:fill="auto"/>
                  <w:noWrap/>
                  <w:tcMar>
                    <w:top w:w="105" w:type="dxa"/>
                    <w:left w:w="105" w:type="dxa"/>
                    <w:bottom w:w="105" w:type="dxa"/>
                    <w:right w:w="105" w:type="dxa"/>
                  </w:tcMar>
                  <w:vAlign w:val="center"/>
                  <w:hideMark/>
                </w:tcPr>
                <w:p w14:paraId="098B8336" w14:textId="77777777" w:rsidR="001542D5" w:rsidRPr="001542D5" w:rsidRDefault="001542D5" w:rsidP="001542D5">
                  <w:pPr>
                    <w:widowControl/>
                    <w:spacing w:after="0" w:line="240" w:lineRule="auto"/>
                    <w:jc w:val="right"/>
                    <w:rPr>
                      <w:rFonts w:ascii="Times New Roman" w:eastAsia="Times New Roman" w:hAnsi="Times New Roman" w:cs="Times New Roman"/>
                      <w:sz w:val="24"/>
                      <w:szCs w:val="24"/>
                    </w:rPr>
                  </w:pPr>
                  <w:r w:rsidRPr="001542D5">
                    <w:rPr>
                      <w:rFonts w:ascii="Times New Roman" w:eastAsia="Times New Roman" w:hAnsi="Times New Roman" w:cs="Times New Roman"/>
                      <w:sz w:val="24"/>
                      <w:szCs w:val="24"/>
                    </w:rPr>
                    <w:t>due by 11:59pm</w:t>
                  </w:r>
                </w:p>
              </w:tc>
            </w:tr>
          </w:tbl>
          <w:p w14:paraId="45D843AC" w14:textId="77777777" w:rsidR="001542D5" w:rsidRPr="001542D5" w:rsidRDefault="001542D5" w:rsidP="001542D5">
            <w:pPr>
              <w:widowControl/>
              <w:spacing w:after="150" w:line="240" w:lineRule="auto"/>
              <w:rPr>
                <w:rFonts w:ascii="Times New Roman" w:eastAsia="Times New Roman" w:hAnsi="Times New Roman" w:cs="Times New Roman"/>
                <w:sz w:val="24"/>
                <w:szCs w:val="24"/>
              </w:rPr>
            </w:pPr>
          </w:p>
        </w:tc>
      </w:tr>
    </w:tbl>
    <w:p w14:paraId="300E295F" w14:textId="77777777" w:rsidR="0028356B" w:rsidRDefault="0028356B">
      <w:pPr>
        <w:spacing w:after="0" w:line="240" w:lineRule="auto"/>
        <w:ind w:left="120" w:right="-20"/>
        <w:rPr>
          <w:rFonts w:ascii="Arial" w:eastAsia="Arial" w:hAnsi="Arial" w:cs="Arial"/>
        </w:rPr>
      </w:pPr>
    </w:p>
    <w:p w14:paraId="2A55E4A6" w14:textId="77777777" w:rsidR="009058D6" w:rsidRDefault="009058D6">
      <w:pPr>
        <w:spacing w:after="0" w:line="240" w:lineRule="auto"/>
        <w:ind w:left="120" w:right="-20"/>
        <w:rPr>
          <w:rFonts w:ascii="Arial" w:eastAsia="Arial" w:hAnsi="Arial" w:cs="Arial"/>
        </w:rPr>
      </w:pPr>
    </w:p>
    <w:p w14:paraId="3C31848E" w14:textId="77777777" w:rsidR="009058D6" w:rsidRDefault="009058D6">
      <w:pPr>
        <w:spacing w:after="0" w:line="240" w:lineRule="auto"/>
        <w:ind w:left="120" w:right="-20"/>
        <w:rPr>
          <w:rFonts w:ascii="Arial" w:eastAsia="Arial" w:hAnsi="Arial" w:cs="Arial"/>
        </w:rPr>
      </w:pPr>
    </w:p>
    <w:p w14:paraId="52B703AB" w14:textId="77777777" w:rsidR="0028356B" w:rsidRDefault="0028356B">
      <w:pPr>
        <w:spacing w:after="0" w:line="240" w:lineRule="auto"/>
        <w:ind w:left="120" w:right="-20"/>
        <w:rPr>
          <w:rFonts w:ascii="Arial" w:eastAsia="Arial" w:hAnsi="Arial" w:cs="Arial"/>
        </w:rPr>
      </w:pPr>
    </w:p>
    <w:sectPr w:rsidR="0028356B" w:rsidSect="003F213E">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57923" w14:textId="77777777" w:rsidR="00BF467B" w:rsidRDefault="00BF467B">
      <w:pPr>
        <w:spacing w:after="0" w:line="240" w:lineRule="auto"/>
      </w:pPr>
      <w:r>
        <w:separator/>
      </w:r>
    </w:p>
  </w:endnote>
  <w:endnote w:type="continuationSeparator" w:id="0">
    <w:p w14:paraId="3EEB57D6" w14:textId="77777777" w:rsidR="00BF467B" w:rsidRDefault="00BF4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3C5F6" w14:textId="77777777" w:rsidR="00BF467B" w:rsidRDefault="00BF467B">
      <w:pPr>
        <w:spacing w:after="0" w:line="240" w:lineRule="auto"/>
      </w:pPr>
      <w:r>
        <w:separator/>
      </w:r>
    </w:p>
  </w:footnote>
  <w:footnote w:type="continuationSeparator" w:id="0">
    <w:p w14:paraId="53DACBC6" w14:textId="77777777" w:rsidR="00BF467B" w:rsidRDefault="00BF4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69B7"/>
    <w:multiLevelType w:val="hybridMultilevel"/>
    <w:tmpl w:val="DE9A590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92A4757"/>
    <w:multiLevelType w:val="multilevel"/>
    <w:tmpl w:val="1F1A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601EB"/>
    <w:multiLevelType w:val="hybridMultilevel"/>
    <w:tmpl w:val="1AEE8B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0197A"/>
    <w:multiLevelType w:val="hybridMultilevel"/>
    <w:tmpl w:val="B55AEDC0"/>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1BE83F2C"/>
    <w:multiLevelType w:val="hybridMultilevel"/>
    <w:tmpl w:val="799E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24FE5BC7"/>
    <w:multiLevelType w:val="hybridMultilevel"/>
    <w:tmpl w:val="FDCE5D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2" w15:restartNumberingAfterBreak="0">
    <w:nsid w:val="57DF604E"/>
    <w:multiLevelType w:val="multilevel"/>
    <w:tmpl w:val="A30EC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4"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3A20C53"/>
    <w:multiLevelType w:val="multilevel"/>
    <w:tmpl w:val="E0AC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0B74C3"/>
    <w:multiLevelType w:val="multilevel"/>
    <w:tmpl w:val="4E822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14662"/>
    <w:multiLevelType w:val="multilevel"/>
    <w:tmpl w:val="DFECE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303D92"/>
    <w:multiLevelType w:val="multilevel"/>
    <w:tmpl w:val="B67A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76CC1"/>
    <w:multiLevelType w:val="multilevel"/>
    <w:tmpl w:val="D61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DF4042"/>
    <w:multiLevelType w:val="multilevel"/>
    <w:tmpl w:val="D2547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25"/>
  </w:num>
  <w:num w:numId="4">
    <w:abstractNumId w:val="11"/>
  </w:num>
  <w:num w:numId="5">
    <w:abstractNumId w:val="13"/>
  </w:num>
  <w:num w:numId="6">
    <w:abstractNumId w:val="10"/>
  </w:num>
  <w:num w:numId="7">
    <w:abstractNumId w:val="17"/>
  </w:num>
  <w:num w:numId="8">
    <w:abstractNumId w:val="20"/>
  </w:num>
  <w:num w:numId="9">
    <w:abstractNumId w:val="9"/>
  </w:num>
  <w:num w:numId="10">
    <w:abstractNumId w:val="18"/>
  </w:num>
  <w:num w:numId="11">
    <w:abstractNumId w:val="24"/>
  </w:num>
  <w:num w:numId="12">
    <w:abstractNumId w:val="8"/>
  </w:num>
  <w:num w:numId="13">
    <w:abstractNumId w:val="3"/>
  </w:num>
  <w:num w:numId="14">
    <w:abstractNumId w:val="7"/>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num>
  <w:num w:numId="20">
    <w:abstractNumId w:val="16"/>
  </w:num>
  <w:num w:numId="21">
    <w:abstractNumId w:val="22"/>
  </w:num>
  <w:num w:numId="22">
    <w:abstractNumId w:val="15"/>
  </w:num>
  <w:num w:numId="23">
    <w:abstractNumId w:val="1"/>
  </w:num>
  <w:num w:numId="24">
    <w:abstractNumId w:val="23"/>
  </w:num>
  <w:num w:numId="25">
    <w:abstractNumId w:val="1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readOnly"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23C14"/>
    <w:rsid w:val="0003183C"/>
    <w:rsid w:val="00033277"/>
    <w:rsid w:val="000428A4"/>
    <w:rsid w:val="000568ED"/>
    <w:rsid w:val="000812E8"/>
    <w:rsid w:val="000B0451"/>
    <w:rsid w:val="000D3970"/>
    <w:rsid w:val="000D60B9"/>
    <w:rsid w:val="0013528B"/>
    <w:rsid w:val="00142B7D"/>
    <w:rsid w:val="001542D5"/>
    <w:rsid w:val="00160773"/>
    <w:rsid w:val="00163EF8"/>
    <w:rsid w:val="00166631"/>
    <w:rsid w:val="00190BCB"/>
    <w:rsid w:val="00196397"/>
    <w:rsid w:val="001B07B3"/>
    <w:rsid w:val="001B6379"/>
    <w:rsid w:val="001C2BA5"/>
    <w:rsid w:val="001C5CCF"/>
    <w:rsid w:val="001E0B6A"/>
    <w:rsid w:val="001E7695"/>
    <w:rsid w:val="001F757E"/>
    <w:rsid w:val="0020630F"/>
    <w:rsid w:val="002111C6"/>
    <w:rsid w:val="002144AC"/>
    <w:rsid w:val="00237DE8"/>
    <w:rsid w:val="00244448"/>
    <w:rsid w:val="002664BA"/>
    <w:rsid w:val="0028356B"/>
    <w:rsid w:val="00287B5D"/>
    <w:rsid w:val="002B312D"/>
    <w:rsid w:val="002B43EB"/>
    <w:rsid w:val="002D1B85"/>
    <w:rsid w:val="002E7661"/>
    <w:rsid w:val="00302284"/>
    <w:rsid w:val="00362C0B"/>
    <w:rsid w:val="00366971"/>
    <w:rsid w:val="0037006B"/>
    <w:rsid w:val="00390E62"/>
    <w:rsid w:val="003F213E"/>
    <w:rsid w:val="00423CE4"/>
    <w:rsid w:val="00470AA2"/>
    <w:rsid w:val="004737FD"/>
    <w:rsid w:val="00473AD6"/>
    <w:rsid w:val="004748AF"/>
    <w:rsid w:val="00477968"/>
    <w:rsid w:val="004B2085"/>
    <w:rsid w:val="004C3D15"/>
    <w:rsid w:val="004C4CB1"/>
    <w:rsid w:val="00503EC7"/>
    <w:rsid w:val="00525711"/>
    <w:rsid w:val="00525ECB"/>
    <w:rsid w:val="00541BBA"/>
    <w:rsid w:val="00554234"/>
    <w:rsid w:val="00572C20"/>
    <w:rsid w:val="005B52F9"/>
    <w:rsid w:val="005C1697"/>
    <w:rsid w:val="00600404"/>
    <w:rsid w:val="00610A5D"/>
    <w:rsid w:val="00623504"/>
    <w:rsid w:val="00626F0F"/>
    <w:rsid w:val="00662DE1"/>
    <w:rsid w:val="00666E5C"/>
    <w:rsid w:val="006765E6"/>
    <w:rsid w:val="006B6651"/>
    <w:rsid w:val="006C3F9B"/>
    <w:rsid w:val="006D762B"/>
    <w:rsid w:val="007160BD"/>
    <w:rsid w:val="007208A0"/>
    <w:rsid w:val="007426E9"/>
    <w:rsid w:val="00763A74"/>
    <w:rsid w:val="00784DA2"/>
    <w:rsid w:val="00792CE6"/>
    <w:rsid w:val="00795BC4"/>
    <w:rsid w:val="007C0DE1"/>
    <w:rsid w:val="007D6516"/>
    <w:rsid w:val="007F0CEF"/>
    <w:rsid w:val="008008AD"/>
    <w:rsid w:val="0080219D"/>
    <w:rsid w:val="008106FD"/>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9655F"/>
    <w:rsid w:val="00AA345A"/>
    <w:rsid w:val="00AB69B8"/>
    <w:rsid w:val="00AC371F"/>
    <w:rsid w:val="00AC3BF0"/>
    <w:rsid w:val="00AE327B"/>
    <w:rsid w:val="00AF2FC3"/>
    <w:rsid w:val="00B172C7"/>
    <w:rsid w:val="00B248FE"/>
    <w:rsid w:val="00B319AC"/>
    <w:rsid w:val="00B55B64"/>
    <w:rsid w:val="00B60F14"/>
    <w:rsid w:val="00B766BF"/>
    <w:rsid w:val="00B95FE0"/>
    <w:rsid w:val="00BA19C1"/>
    <w:rsid w:val="00BD1272"/>
    <w:rsid w:val="00BD2950"/>
    <w:rsid w:val="00BF1343"/>
    <w:rsid w:val="00BF467B"/>
    <w:rsid w:val="00BF5FA3"/>
    <w:rsid w:val="00BF7657"/>
    <w:rsid w:val="00C006D3"/>
    <w:rsid w:val="00C067C8"/>
    <w:rsid w:val="00C206B5"/>
    <w:rsid w:val="00C238C7"/>
    <w:rsid w:val="00C24428"/>
    <w:rsid w:val="00C5140F"/>
    <w:rsid w:val="00C724F6"/>
    <w:rsid w:val="00C8170A"/>
    <w:rsid w:val="00CB005B"/>
    <w:rsid w:val="00CD5888"/>
    <w:rsid w:val="00D13839"/>
    <w:rsid w:val="00D2101A"/>
    <w:rsid w:val="00D2134A"/>
    <w:rsid w:val="00D461E1"/>
    <w:rsid w:val="00D85E29"/>
    <w:rsid w:val="00D876F4"/>
    <w:rsid w:val="00DB7753"/>
    <w:rsid w:val="00DC0603"/>
    <w:rsid w:val="00DC7D82"/>
    <w:rsid w:val="00DE0302"/>
    <w:rsid w:val="00DE38E2"/>
    <w:rsid w:val="00E10005"/>
    <w:rsid w:val="00E143C7"/>
    <w:rsid w:val="00E5152D"/>
    <w:rsid w:val="00E62D87"/>
    <w:rsid w:val="00E809E7"/>
    <w:rsid w:val="00E85573"/>
    <w:rsid w:val="00EB2314"/>
    <w:rsid w:val="00EB5386"/>
    <w:rsid w:val="00EC2689"/>
    <w:rsid w:val="00ED1529"/>
    <w:rsid w:val="00ED482B"/>
    <w:rsid w:val="00EF7BC1"/>
    <w:rsid w:val="00F05087"/>
    <w:rsid w:val="00F14C9A"/>
    <w:rsid w:val="00F1682A"/>
    <w:rsid w:val="00F168F6"/>
    <w:rsid w:val="00F23DEA"/>
    <w:rsid w:val="00F270F6"/>
    <w:rsid w:val="00F30995"/>
    <w:rsid w:val="00F43615"/>
    <w:rsid w:val="00F537D6"/>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AA92DCE"/>
  <w15:docId w15:val="{BC5A4141-E906-4022-BB8A-BD512F4B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0AA2"/>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82206">
      <w:bodyDiv w:val="1"/>
      <w:marLeft w:val="0"/>
      <w:marRight w:val="0"/>
      <w:marTop w:val="0"/>
      <w:marBottom w:val="0"/>
      <w:divBdr>
        <w:top w:val="none" w:sz="0" w:space="0" w:color="auto"/>
        <w:left w:val="none" w:sz="0" w:space="0" w:color="auto"/>
        <w:bottom w:val="none" w:sz="0" w:space="0" w:color="auto"/>
        <w:right w:val="none" w:sz="0" w:space="0" w:color="auto"/>
      </w:divBdr>
      <w:divsChild>
        <w:div w:id="120193709">
          <w:marLeft w:val="0"/>
          <w:marRight w:val="0"/>
          <w:marTop w:val="0"/>
          <w:marBottom w:val="150"/>
          <w:divBdr>
            <w:top w:val="none" w:sz="0" w:space="0" w:color="auto"/>
            <w:left w:val="none" w:sz="0" w:space="0" w:color="auto"/>
            <w:bottom w:val="none" w:sz="0" w:space="0" w:color="auto"/>
            <w:right w:val="none" w:sz="0" w:space="0" w:color="auto"/>
          </w:divBdr>
          <w:divsChild>
            <w:div w:id="1313680467">
              <w:marLeft w:val="0"/>
              <w:marRight w:val="660"/>
              <w:marTop w:val="0"/>
              <w:marBottom w:val="0"/>
              <w:divBdr>
                <w:top w:val="single" w:sz="6" w:space="8" w:color="C3B8A8"/>
                <w:left w:val="single" w:sz="6" w:space="8" w:color="C3B8A8"/>
                <w:bottom w:val="single" w:sz="6" w:space="8" w:color="C3B8A8"/>
                <w:right w:val="single" w:sz="6" w:space="8" w:color="C3B8A8"/>
              </w:divBdr>
              <w:divsChild>
                <w:div w:id="677149878">
                  <w:marLeft w:val="0"/>
                  <w:marRight w:val="0"/>
                  <w:marTop w:val="0"/>
                  <w:marBottom w:val="0"/>
                  <w:divBdr>
                    <w:top w:val="none" w:sz="0" w:space="0" w:color="auto"/>
                    <w:left w:val="none" w:sz="0" w:space="0" w:color="auto"/>
                    <w:bottom w:val="none" w:sz="0" w:space="0" w:color="auto"/>
                    <w:right w:val="none" w:sz="0" w:space="0" w:color="auto"/>
                  </w:divBdr>
                </w:div>
                <w:div w:id="202255697">
                  <w:marLeft w:val="0"/>
                  <w:marRight w:val="0"/>
                  <w:marTop w:val="75"/>
                  <w:marBottom w:val="75"/>
                  <w:divBdr>
                    <w:top w:val="none" w:sz="0" w:space="0" w:color="auto"/>
                    <w:left w:val="none" w:sz="0" w:space="0" w:color="auto"/>
                    <w:bottom w:val="none" w:sz="0" w:space="0" w:color="auto"/>
                    <w:right w:val="none" w:sz="0" w:space="0" w:color="auto"/>
                  </w:divBdr>
                </w:div>
                <w:div w:id="381441802">
                  <w:marLeft w:val="0"/>
                  <w:marRight w:val="0"/>
                  <w:marTop w:val="0"/>
                  <w:marBottom w:val="0"/>
                  <w:divBdr>
                    <w:top w:val="none" w:sz="0" w:space="0" w:color="auto"/>
                    <w:left w:val="none" w:sz="0" w:space="0" w:color="auto"/>
                    <w:bottom w:val="none" w:sz="0" w:space="0" w:color="auto"/>
                    <w:right w:val="none" w:sz="0" w:space="0" w:color="auto"/>
                  </w:divBdr>
                </w:div>
                <w:div w:id="1145850998">
                  <w:marLeft w:val="0"/>
                  <w:marRight w:val="0"/>
                  <w:marTop w:val="0"/>
                  <w:marBottom w:val="0"/>
                  <w:divBdr>
                    <w:top w:val="none" w:sz="0" w:space="0" w:color="auto"/>
                    <w:left w:val="none" w:sz="0" w:space="0" w:color="auto"/>
                    <w:bottom w:val="none" w:sz="0" w:space="0" w:color="auto"/>
                    <w:right w:val="none" w:sz="0" w:space="0" w:color="auto"/>
                  </w:divBdr>
                </w:div>
                <w:div w:id="1631741727">
                  <w:marLeft w:val="0"/>
                  <w:marRight w:val="0"/>
                  <w:marTop w:val="0"/>
                  <w:marBottom w:val="0"/>
                  <w:divBdr>
                    <w:top w:val="none" w:sz="0" w:space="0" w:color="auto"/>
                    <w:left w:val="none" w:sz="0" w:space="0" w:color="auto"/>
                    <w:bottom w:val="none" w:sz="0" w:space="0" w:color="auto"/>
                    <w:right w:val="none" w:sz="0" w:space="0" w:color="auto"/>
                  </w:divBdr>
                </w:div>
                <w:div w:id="669677338">
                  <w:marLeft w:val="0"/>
                  <w:marRight w:val="0"/>
                  <w:marTop w:val="0"/>
                  <w:marBottom w:val="0"/>
                  <w:divBdr>
                    <w:top w:val="none" w:sz="0" w:space="0" w:color="auto"/>
                    <w:left w:val="none" w:sz="0" w:space="0" w:color="auto"/>
                    <w:bottom w:val="none" w:sz="0" w:space="0" w:color="auto"/>
                    <w:right w:val="none" w:sz="0" w:space="0" w:color="auto"/>
                  </w:divBdr>
                </w:div>
                <w:div w:id="1424258368">
                  <w:marLeft w:val="0"/>
                  <w:marRight w:val="0"/>
                  <w:marTop w:val="0"/>
                  <w:marBottom w:val="0"/>
                  <w:divBdr>
                    <w:top w:val="none" w:sz="0" w:space="0" w:color="auto"/>
                    <w:left w:val="none" w:sz="0" w:space="0" w:color="auto"/>
                    <w:bottom w:val="none" w:sz="0" w:space="0" w:color="auto"/>
                    <w:right w:val="none" w:sz="0" w:space="0" w:color="auto"/>
                  </w:divBdr>
                </w:div>
                <w:div w:id="1241333341">
                  <w:marLeft w:val="0"/>
                  <w:marRight w:val="0"/>
                  <w:marTop w:val="0"/>
                  <w:marBottom w:val="0"/>
                  <w:divBdr>
                    <w:top w:val="none" w:sz="0" w:space="0" w:color="auto"/>
                    <w:left w:val="none" w:sz="0" w:space="0" w:color="auto"/>
                    <w:bottom w:val="none" w:sz="0" w:space="0" w:color="auto"/>
                    <w:right w:val="none" w:sz="0" w:space="0" w:color="auto"/>
                  </w:divBdr>
                </w:div>
                <w:div w:id="841429041">
                  <w:marLeft w:val="0"/>
                  <w:marRight w:val="0"/>
                  <w:marTop w:val="0"/>
                  <w:marBottom w:val="0"/>
                  <w:divBdr>
                    <w:top w:val="none" w:sz="0" w:space="0" w:color="auto"/>
                    <w:left w:val="none" w:sz="0" w:space="0" w:color="auto"/>
                    <w:bottom w:val="none" w:sz="0" w:space="0" w:color="auto"/>
                    <w:right w:val="none" w:sz="0" w:space="0" w:color="auto"/>
                  </w:divBdr>
                </w:div>
                <w:div w:id="1718241159">
                  <w:marLeft w:val="0"/>
                  <w:marRight w:val="0"/>
                  <w:marTop w:val="0"/>
                  <w:marBottom w:val="0"/>
                  <w:divBdr>
                    <w:top w:val="none" w:sz="0" w:space="0" w:color="auto"/>
                    <w:left w:val="none" w:sz="0" w:space="0" w:color="auto"/>
                    <w:bottom w:val="none" w:sz="0" w:space="0" w:color="auto"/>
                    <w:right w:val="none" w:sz="0" w:space="0" w:color="auto"/>
                  </w:divBdr>
                </w:div>
                <w:div w:id="308441428">
                  <w:marLeft w:val="0"/>
                  <w:marRight w:val="0"/>
                  <w:marTop w:val="0"/>
                  <w:marBottom w:val="0"/>
                  <w:divBdr>
                    <w:top w:val="none" w:sz="0" w:space="0" w:color="auto"/>
                    <w:left w:val="none" w:sz="0" w:space="0" w:color="auto"/>
                    <w:bottom w:val="none" w:sz="0" w:space="0" w:color="auto"/>
                    <w:right w:val="none" w:sz="0" w:space="0" w:color="auto"/>
                  </w:divBdr>
                  <w:divsChild>
                    <w:div w:id="2036077102">
                      <w:marLeft w:val="0"/>
                      <w:marRight w:val="0"/>
                      <w:marTop w:val="0"/>
                      <w:marBottom w:val="0"/>
                      <w:divBdr>
                        <w:top w:val="none" w:sz="0" w:space="0" w:color="auto"/>
                        <w:left w:val="none" w:sz="0" w:space="0" w:color="auto"/>
                        <w:bottom w:val="none" w:sz="0" w:space="0" w:color="auto"/>
                        <w:right w:val="none" w:sz="0" w:space="0" w:color="auto"/>
                      </w:divBdr>
                      <w:divsChild>
                        <w:div w:id="812910522">
                          <w:marLeft w:val="0"/>
                          <w:marRight w:val="0"/>
                          <w:marTop w:val="0"/>
                          <w:marBottom w:val="0"/>
                          <w:divBdr>
                            <w:top w:val="none" w:sz="0" w:space="0" w:color="auto"/>
                            <w:left w:val="none" w:sz="0" w:space="0" w:color="auto"/>
                            <w:bottom w:val="none" w:sz="0" w:space="0" w:color="auto"/>
                            <w:right w:val="none" w:sz="0" w:space="0" w:color="auto"/>
                          </w:divBdr>
                        </w:div>
                      </w:divsChild>
                    </w:div>
                    <w:div w:id="857694832">
                      <w:marLeft w:val="0"/>
                      <w:marRight w:val="0"/>
                      <w:marTop w:val="0"/>
                      <w:marBottom w:val="0"/>
                      <w:divBdr>
                        <w:top w:val="none" w:sz="0" w:space="0" w:color="auto"/>
                        <w:left w:val="none" w:sz="0" w:space="0" w:color="auto"/>
                        <w:bottom w:val="none" w:sz="0" w:space="0" w:color="auto"/>
                        <w:right w:val="none" w:sz="0" w:space="0" w:color="auto"/>
                      </w:divBdr>
                    </w:div>
                  </w:divsChild>
                </w:div>
                <w:div w:id="857156561">
                  <w:marLeft w:val="0"/>
                  <w:marRight w:val="0"/>
                  <w:marTop w:val="0"/>
                  <w:marBottom w:val="0"/>
                  <w:divBdr>
                    <w:top w:val="none" w:sz="0" w:space="0" w:color="auto"/>
                    <w:left w:val="none" w:sz="0" w:space="0" w:color="auto"/>
                    <w:bottom w:val="none" w:sz="0" w:space="0" w:color="auto"/>
                    <w:right w:val="none" w:sz="0" w:space="0" w:color="auto"/>
                  </w:divBdr>
                </w:div>
                <w:div w:id="818695447">
                  <w:marLeft w:val="0"/>
                  <w:marRight w:val="0"/>
                  <w:marTop w:val="0"/>
                  <w:marBottom w:val="0"/>
                  <w:divBdr>
                    <w:top w:val="none" w:sz="0" w:space="0" w:color="auto"/>
                    <w:left w:val="none" w:sz="0" w:space="0" w:color="auto"/>
                    <w:bottom w:val="none" w:sz="0" w:space="0" w:color="auto"/>
                    <w:right w:val="none" w:sz="0" w:space="0" w:color="auto"/>
                  </w:divBdr>
                  <w:divsChild>
                    <w:div w:id="1742024912">
                      <w:marLeft w:val="0"/>
                      <w:marRight w:val="0"/>
                      <w:marTop w:val="0"/>
                      <w:marBottom w:val="0"/>
                      <w:divBdr>
                        <w:top w:val="none" w:sz="0" w:space="0" w:color="auto"/>
                        <w:left w:val="none" w:sz="0" w:space="0" w:color="auto"/>
                        <w:bottom w:val="none" w:sz="0" w:space="0" w:color="auto"/>
                        <w:right w:val="none" w:sz="0" w:space="0" w:color="auto"/>
                      </w:divBdr>
                      <w:divsChild>
                        <w:div w:id="189227044">
                          <w:marLeft w:val="0"/>
                          <w:marRight w:val="0"/>
                          <w:marTop w:val="0"/>
                          <w:marBottom w:val="0"/>
                          <w:divBdr>
                            <w:top w:val="none" w:sz="0" w:space="0" w:color="auto"/>
                            <w:left w:val="none" w:sz="0" w:space="0" w:color="auto"/>
                            <w:bottom w:val="none" w:sz="0" w:space="0" w:color="auto"/>
                            <w:right w:val="none" w:sz="0" w:space="0" w:color="auto"/>
                          </w:divBdr>
                          <w:divsChild>
                            <w:div w:id="1474062100">
                              <w:marLeft w:val="0"/>
                              <w:marRight w:val="0"/>
                              <w:marTop w:val="0"/>
                              <w:marBottom w:val="0"/>
                              <w:divBdr>
                                <w:top w:val="none" w:sz="0" w:space="0" w:color="auto"/>
                                <w:left w:val="none" w:sz="0" w:space="0" w:color="auto"/>
                                <w:bottom w:val="none" w:sz="0" w:space="0" w:color="auto"/>
                                <w:right w:val="none" w:sz="0" w:space="0" w:color="auto"/>
                              </w:divBdr>
                              <w:divsChild>
                                <w:div w:id="1370104696">
                                  <w:marLeft w:val="0"/>
                                  <w:marRight w:val="0"/>
                                  <w:marTop w:val="0"/>
                                  <w:marBottom w:val="0"/>
                                  <w:divBdr>
                                    <w:top w:val="none" w:sz="0" w:space="0" w:color="auto"/>
                                    <w:left w:val="none" w:sz="0" w:space="0" w:color="auto"/>
                                    <w:bottom w:val="none" w:sz="0" w:space="0" w:color="auto"/>
                                    <w:right w:val="none" w:sz="0" w:space="0" w:color="auto"/>
                                  </w:divBdr>
                                  <w:divsChild>
                                    <w:div w:id="2129926792">
                                      <w:marLeft w:val="0"/>
                                      <w:marRight w:val="0"/>
                                      <w:marTop w:val="0"/>
                                      <w:marBottom w:val="0"/>
                                      <w:divBdr>
                                        <w:top w:val="none" w:sz="0" w:space="0" w:color="auto"/>
                                        <w:left w:val="none" w:sz="0" w:space="0" w:color="auto"/>
                                        <w:bottom w:val="none" w:sz="0" w:space="0" w:color="auto"/>
                                        <w:right w:val="none" w:sz="0" w:space="0" w:color="auto"/>
                                      </w:divBdr>
                                      <w:divsChild>
                                        <w:div w:id="36341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3757">
                                  <w:marLeft w:val="0"/>
                                  <w:marRight w:val="0"/>
                                  <w:marTop w:val="0"/>
                                  <w:marBottom w:val="0"/>
                                  <w:divBdr>
                                    <w:top w:val="none" w:sz="0" w:space="0" w:color="auto"/>
                                    <w:left w:val="none" w:sz="0" w:space="0" w:color="auto"/>
                                    <w:bottom w:val="none" w:sz="0" w:space="0" w:color="auto"/>
                                    <w:right w:val="none" w:sz="0" w:space="0" w:color="auto"/>
                                  </w:divBdr>
                                </w:div>
                                <w:div w:id="1263805705">
                                  <w:marLeft w:val="0"/>
                                  <w:marRight w:val="0"/>
                                  <w:marTop w:val="0"/>
                                  <w:marBottom w:val="0"/>
                                  <w:divBdr>
                                    <w:top w:val="none" w:sz="0" w:space="0" w:color="auto"/>
                                    <w:left w:val="none" w:sz="0" w:space="0" w:color="auto"/>
                                    <w:bottom w:val="none" w:sz="0" w:space="0" w:color="auto"/>
                                    <w:right w:val="none" w:sz="0" w:space="0" w:color="auto"/>
                                  </w:divBdr>
                                </w:div>
                                <w:div w:id="1470857118">
                                  <w:marLeft w:val="0"/>
                                  <w:marRight w:val="0"/>
                                  <w:marTop w:val="0"/>
                                  <w:marBottom w:val="0"/>
                                  <w:divBdr>
                                    <w:top w:val="none" w:sz="0" w:space="0" w:color="auto"/>
                                    <w:left w:val="none" w:sz="0" w:space="0" w:color="auto"/>
                                    <w:bottom w:val="none" w:sz="0" w:space="0" w:color="auto"/>
                                    <w:right w:val="none" w:sz="0" w:space="0" w:color="auto"/>
                                  </w:divBdr>
                                </w:div>
                                <w:div w:id="1989285281">
                                  <w:marLeft w:val="0"/>
                                  <w:marRight w:val="0"/>
                                  <w:marTop w:val="0"/>
                                  <w:marBottom w:val="0"/>
                                  <w:divBdr>
                                    <w:top w:val="none" w:sz="0" w:space="0" w:color="auto"/>
                                    <w:left w:val="none" w:sz="0" w:space="0" w:color="auto"/>
                                    <w:bottom w:val="none" w:sz="0" w:space="0" w:color="auto"/>
                                    <w:right w:val="none" w:sz="0" w:space="0" w:color="auto"/>
                                  </w:divBdr>
                                </w:div>
                                <w:div w:id="148847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6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8396">
          <w:marLeft w:val="0"/>
          <w:marRight w:val="0"/>
          <w:marTop w:val="0"/>
          <w:marBottom w:val="0"/>
          <w:divBdr>
            <w:top w:val="none" w:sz="0" w:space="0" w:color="auto"/>
            <w:left w:val="none" w:sz="0" w:space="0" w:color="auto"/>
            <w:bottom w:val="none" w:sz="0" w:space="0" w:color="auto"/>
            <w:right w:val="none" w:sz="0" w:space="0" w:color="auto"/>
          </w:divBdr>
          <w:divsChild>
            <w:div w:id="100358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1405490655">
      <w:bodyDiv w:val="1"/>
      <w:marLeft w:val="0"/>
      <w:marRight w:val="0"/>
      <w:marTop w:val="0"/>
      <w:marBottom w:val="0"/>
      <w:divBdr>
        <w:top w:val="none" w:sz="0" w:space="0" w:color="auto"/>
        <w:left w:val="none" w:sz="0" w:space="0" w:color="auto"/>
        <w:bottom w:val="none" w:sz="0" w:space="0" w:color="auto"/>
        <w:right w:val="none" w:sz="0" w:space="0" w:color="auto"/>
      </w:divBdr>
      <w:divsChild>
        <w:div w:id="662202706">
          <w:marLeft w:val="0"/>
          <w:marRight w:val="0"/>
          <w:marTop w:val="0"/>
          <w:marBottom w:val="0"/>
          <w:divBdr>
            <w:top w:val="none" w:sz="0" w:space="0" w:color="auto"/>
            <w:left w:val="none" w:sz="0" w:space="0" w:color="auto"/>
            <w:bottom w:val="none" w:sz="0" w:space="0" w:color="auto"/>
            <w:right w:val="none" w:sz="0" w:space="0" w:color="auto"/>
          </w:divBdr>
          <w:divsChild>
            <w:div w:id="1898543360">
              <w:marLeft w:val="0"/>
              <w:marRight w:val="0"/>
              <w:marTop w:val="0"/>
              <w:marBottom w:val="0"/>
              <w:divBdr>
                <w:top w:val="none" w:sz="0" w:space="0" w:color="auto"/>
                <w:left w:val="none" w:sz="0" w:space="0" w:color="auto"/>
                <w:bottom w:val="none" w:sz="0" w:space="0" w:color="auto"/>
                <w:right w:val="none" w:sz="0" w:space="0" w:color="auto"/>
              </w:divBdr>
              <w:divsChild>
                <w:div w:id="1513834482">
                  <w:marLeft w:val="0"/>
                  <w:marRight w:val="0"/>
                  <w:marTop w:val="0"/>
                  <w:marBottom w:val="150"/>
                  <w:divBdr>
                    <w:top w:val="none" w:sz="0" w:space="0" w:color="auto"/>
                    <w:left w:val="none" w:sz="0" w:space="0" w:color="auto"/>
                    <w:bottom w:val="none" w:sz="0" w:space="0" w:color="auto"/>
                    <w:right w:val="none" w:sz="0" w:space="0" w:color="auto"/>
                  </w:divBdr>
                  <w:divsChild>
                    <w:div w:id="1087850593">
                      <w:marLeft w:val="0"/>
                      <w:marRight w:val="660"/>
                      <w:marTop w:val="0"/>
                      <w:marBottom w:val="0"/>
                      <w:divBdr>
                        <w:top w:val="single" w:sz="6" w:space="8" w:color="C3B8A8"/>
                        <w:left w:val="single" w:sz="6" w:space="8" w:color="C3B8A8"/>
                        <w:bottom w:val="single" w:sz="6" w:space="8" w:color="C3B8A8"/>
                        <w:right w:val="single" w:sz="6" w:space="8" w:color="C3B8A8"/>
                      </w:divBdr>
                      <w:divsChild>
                        <w:div w:id="1831865444">
                          <w:marLeft w:val="0"/>
                          <w:marRight w:val="0"/>
                          <w:marTop w:val="0"/>
                          <w:marBottom w:val="0"/>
                          <w:divBdr>
                            <w:top w:val="none" w:sz="0" w:space="0" w:color="auto"/>
                            <w:left w:val="none" w:sz="0" w:space="0" w:color="auto"/>
                            <w:bottom w:val="none" w:sz="0" w:space="0" w:color="auto"/>
                            <w:right w:val="none" w:sz="0" w:space="0" w:color="auto"/>
                          </w:divBdr>
                        </w:div>
                        <w:div w:id="1980455610">
                          <w:marLeft w:val="0"/>
                          <w:marRight w:val="0"/>
                          <w:marTop w:val="75"/>
                          <w:marBottom w:val="75"/>
                          <w:divBdr>
                            <w:top w:val="none" w:sz="0" w:space="0" w:color="auto"/>
                            <w:left w:val="none" w:sz="0" w:space="0" w:color="auto"/>
                            <w:bottom w:val="none" w:sz="0" w:space="0" w:color="auto"/>
                            <w:right w:val="none" w:sz="0" w:space="0" w:color="auto"/>
                          </w:divBdr>
                        </w:div>
                        <w:div w:id="1101878824">
                          <w:marLeft w:val="0"/>
                          <w:marRight w:val="0"/>
                          <w:marTop w:val="0"/>
                          <w:marBottom w:val="0"/>
                          <w:divBdr>
                            <w:top w:val="none" w:sz="0" w:space="0" w:color="auto"/>
                            <w:left w:val="none" w:sz="0" w:space="0" w:color="auto"/>
                            <w:bottom w:val="none" w:sz="0" w:space="0" w:color="auto"/>
                            <w:right w:val="none" w:sz="0" w:space="0" w:color="auto"/>
                          </w:divBdr>
                        </w:div>
                        <w:div w:id="1329020521">
                          <w:marLeft w:val="0"/>
                          <w:marRight w:val="0"/>
                          <w:marTop w:val="0"/>
                          <w:marBottom w:val="0"/>
                          <w:divBdr>
                            <w:top w:val="none" w:sz="0" w:space="0" w:color="auto"/>
                            <w:left w:val="none" w:sz="0" w:space="0" w:color="auto"/>
                            <w:bottom w:val="none" w:sz="0" w:space="0" w:color="auto"/>
                            <w:right w:val="none" w:sz="0" w:space="0" w:color="auto"/>
                          </w:divBdr>
                        </w:div>
                        <w:div w:id="1356494864">
                          <w:marLeft w:val="0"/>
                          <w:marRight w:val="0"/>
                          <w:marTop w:val="0"/>
                          <w:marBottom w:val="0"/>
                          <w:divBdr>
                            <w:top w:val="none" w:sz="0" w:space="0" w:color="auto"/>
                            <w:left w:val="none" w:sz="0" w:space="0" w:color="auto"/>
                            <w:bottom w:val="none" w:sz="0" w:space="0" w:color="auto"/>
                            <w:right w:val="none" w:sz="0" w:space="0" w:color="auto"/>
                          </w:divBdr>
                        </w:div>
                        <w:div w:id="569389390">
                          <w:marLeft w:val="0"/>
                          <w:marRight w:val="0"/>
                          <w:marTop w:val="0"/>
                          <w:marBottom w:val="0"/>
                          <w:divBdr>
                            <w:top w:val="none" w:sz="0" w:space="0" w:color="auto"/>
                            <w:left w:val="none" w:sz="0" w:space="0" w:color="auto"/>
                            <w:bottom w:val="none" w:sz="0" w:space="0" w:color="auto"/>
                            <w:right w:val="none" w:sz="0" w:space="0" w:color="auto"/>
                          </w:divBdr>
                        </w:div>
                        <w:div w:id="630093011">
                          <w:marLeft w:val="0"/>
                          <w:marRight w:val="0"/>
                          <w:marTop w:val="0"/>
                          <w:marBottom w:val="0"/>
                          <w:divBdr>
                            <w:top w:val="none" w:sz="0" w:space="0" w:color="auto"/>
                            <w:left w:val="none" w:sz="0" w:space="0" w:color="auto"/>
                            <w:bottom w:val="none" w:sz="0" w:space="0" w:color="auto"/>
                            <w:right w:val="none" w:sz="0" w:space="0" w:color="auto"/>
                          </w:divBdr>
                        </w:div>
                        <w:div w:id="185606268">
                          <w:marLeft w:val="0"/>
                          <w:marRight w:val="0"/>
                          <w:marTop w:val="0"/>
                          <w:marBottom w:val="0"/>
                          <w:divBdr>
                            <w:top w:val="none" w:sz="0" w:space="0" w:color="auto"/>
                            <w:left w:val="none" w:sz="0" w:space="0" w:color="auto"/>
                            <w:bottom w:val="none" w:sz="0" w:space="0" w:color="auto"/>
                            <w:right w:val="none" w:sz="0" w:space="0" w:color="auto"/>
                          </w:divBdr>
                        </w:div>
                        <w:div w:id="222722257">
                          <w:marLeft w:val="0"/>
                          <w:marRight w:val="0"/>
                          <w:marTop w:val="0"/>
                          <w:marBottom w:val="0"/>
                          <w:divBdr>
                            <w:top w:val="none" w:sz="0" w:space="0" w:color="auto"/>
                            <w:left w:val="none" w:sz="0" w:space="0" w:color="auto"/>
                            <w:bottom w:val="none" w:sz="0" w:space="0" w:color="auto"/>
                            <w:right w:val="none" w:sz="0" w:space="0" w:color="auto"/>
                          </w:divBdr>
                        </w:div>
                        <w:div w:id="1116289347">
                          <w:marLeft w:val="0"/>
                          <w:marRight w:val="0"/>
                          <w:marTop w:val="0"/>
                          <w:marBottom w:val="0"/>
                          <w:divBdr>
                            <w:top w:val="none" w:sz="0" w:space="0" w:color="auto"/>
                            <w:left w:val="none" w:sz="0" w:space="0" w:color="auto"/>
                            <w:bottom w:val="none" w:sz="0" w:space="0" w:color="auto"/>
                            <w:right w:val="none" w:sz="0" w:space="0" w:color="auto"/>
                          </w:divBdr>
                          <w:divsChild>
                            <w:div w:id="576943098">
                              <w:marLeft w:val="0"/>
                              <w:marRight w:val="0"/>
                              <w:marTop w:val="0"/>
                              <w:marBottom w:val="0"/>
                              <w:divBdr>
                                <w:top w:val="none" w:sz="0" w:space="0" w:color="auto"/>
                                <w:left w:val="none" w:sz="0" w:space="0" w:color="auto"/>
                                <w:bottom w:val="none" w:sz="0" w:space="0" w:color="auto"/>
                                <w:right w:val="none" w:sz="0" w:space="0" w:color="auto"/>
                              </w:divBdr>
                              <w:divsChild>
                                <w:div w:id="441195529">
                                  <w:marLeft w:val="0"/>
                                  <w:marRight w:val="0"/>
                                  <w:marTop w:val="0"/>
                                  <w:marBottom w:val="0"/>
                                  <w:divBdr>
                                    <w:top w:val="none" w:sz="0" w:space="0" w:color="auto"/>
                                    <w:left w:val="none" w:sz="0" w:space="0" w:color="auto"/>
                                    <w:bottom w:val="none" w:sz="0" w:space="0" w:color="auto"/>
                                    <w:right w:val="none" w:sz="0" w:space="0" w:color="auto"/>
                                  </w:divBdr>
                                </w:div>
                              </w:divsChild>
                            </w:div>
                            <w:div w:id="1283921846">
                              <w:marLeft w:val="0"/>
                              <w:marRight w:val="0"/>
                              <w:marTop w:val="0"/>
                              <w:marBottom w:val="0"/>
                              <w:divBdr>
                                <w:top w:val="none" w:sz="0" w:space="0" w:color="auto"/>
                                <w:left w:val="none" w:sz="0" w:space="0" w:color="auto"/>
                                <w:bottom w:val="none" w:sz="0" w:space="0" w:color="auto"/>
                                <w:right w:val="none" w:sz="0" w:space="0" w:color="auto"/>
                              </w:divBdr>
                            </w:div>
                          </w:divsChild>
                        </w:div>
                        <w:div w:id="365562279">
                          <w:marLeft w:val="0"/>
                          <w:marRight w:val="0"/>
                          <w:marTop w:val="0"/>
                          <w:marBottom w:val="0"/>
                          <w:divBdr>
                            <w:top w:val="none" w:sz="0" w:space="0" w:color="auto"/>
                            <w:left w:val="none" w:sz="0" w:space="0" w:color="auto"/>
                            <w:bottom w:val="none" w:sz="0" w:space="0" w:color="auto"/>
                            <w:right w:val="none" w:sz="0" w:space="0" w:color="auto"/>
                          </w:divBdr>
                          <w:divsChild>
                            <w:div w:id="2039231585">
                              <w:marLeft w:val="0"/>
                              <w:marRight w:val="0"/>
                              <w:marTop w:val="0"/>
                              <w:marBottom w:val="0"/>
                              <w:divBdr>
                                <w:top w:val="none" w:sz="0" w:space="0" w:color="auto"/>
                                <w:left w:val="none" w:sz="0" w:space="0" w:color="auto"/>
                                <w:bottom w:val="none" w:sz="0" w:space="0" w:color="auto"/>
                                <w:right w:val="none" w:sz="0" w:space="0" w:color="auto"/>
                              </w:divBdr>
                            </w:div>
                          </w:divsChild>
                        </w:div>
                        <w:div w:id="1963997507">
                          <w:marLeft w:val="0"/>
                          <w:marRight w:val="0"/>
                          <w:marTop w:val="0"/>
                          <w:marBottom w:val="0"/>
                          <w:divBdr>
                            <w:top w:val="none" w:sz="0" w:space="0" w:color="auto"/>
                            <w:left w:val="none" w:sz="0" w:space="0" w:color="auto"/>
                            <w:bottom w:val="none" w:sz="0" w:space="0" w:color="auto"/>
                            <w:right w:val="none" w:sz="0" w:space="0" w:color="auto"/>
                          </w:divBdr>
                          <w:divsChild>
                            <w:div w:id="1052001978">
                              <w:marLeft w:val="0"/>
                              <w:marRight w:val="0"/>
                              <w:marTop w:val="0"/>
                              <w:marBottom w:val="0"/>
                              <w:divBdr>
                                <w:top w:val="none" w:sz="0" w:space="0" w:color="auto"/>
                                <w:left w:val="none" w:sz="0" w:space="0" w:color="auto"/>
                                <w:bottom w:val="none" w:sz="0" w:space="0" w:color="auto"/>
                                <w:right w:val="none" w:sz="0" w:space="0" w:color="auto"/>
                              </w:divBdr>
                              <w:divsChild>
                                <w:div w:id="1317299616">
                                  <w:marLeft w:val="0"/>
                                  <w:marRight w:val="0"/>
                                  <w:marTop w:val="0"/>
                                  <w:marBottom w:val="0"/>
                                  <w:divBdr>
                                    <w:top w:val="none" w:sz="0" w:space="0" w:color="auto"/>
                                    <w:left w:val="none" w:sz="0" w:space="0" w:color="auto"/>
                                    <w:bottom w:val="none" w:sz="0" w:space="0" w:color="auto"/>
                                    <w:right w:val="none" w:sz="0" w:space="0" w:color="auto"/>
                                  </w:divBdr>
                                  <w:divsChild>
                                    <w:div w:id="1023361447">
                                      <w:marLeft w:val="0"/>
                                      <w:marRight w:val="0"/>
                                      <w:marTop w:val="0"/>
                                      <w:marBottom w:val="0"/>
                                      <w:divBdr>
                                        <w:top w:val="none" w:sz="0" w:space="0" w:color="auto"/>
                                        <w:left w:val="none" w:sz="0" w:space="0" w:color="auto"/>
                                        <w:bottom w:val="none" w:sz="0" w:space="0" w:color="auto"/>
                                        <w:right w:val="none" w:sz="0" w:space="0" w:color="auto"/>
                                      </w:divBdr>
                                      <w:divsChild>
                                        <w:div w:id="1280720446">
                                          <w:marLeft w:val="0"/>
                                          <w:marRight w:val="0"/>
                                          <w:marTop w:val="0"/>
                                          <w:marBottom w:val="0"/>
                                          <w:divBdr>
                                            <w:top w:val="none" w:sz="0" w:space="0" w:color="auto"/>
                                            <w:left w:val="none" w:sz="0" w:space="0" w:color="auto"/>
                                            <w:bottom w:val="none" w:sz="0" w:space="0" w:color="auto"/>
                                            <w:right w:val="none" w:sz="0" w:space="0" w:color="auto"/>
                                          </w:divBdr>
                                          <w:divsChild>
                                            <w:div w:id="1371416067">
                                              <w:marLeft w:val="0"/>
                                              <w:marRight w:val="0"/>
                                              <w:marTop w:val="0"/>
                                              <w:marBottom w:val="0"/>
                                              <w:divBdr>
                                                <w:top w:val="none" w:sz="0" w:space="0" w:color="auto"/>
                                                <w:left w:val="none" w:sz="0" w:space="0" w:color="auto"/>
                                                <w:bottom w:val="none" w:sz="0" w:space="0" w:color="auto"/>
                                                <w:right w:val="none" w:sz="0" w:space="0" w:color="auto"/>
                                              </w:divBdr>
                                              <w:divsChild>
                                                <w:div w:id="153237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3067">
                                          <w:marLeft w:val="0"/>
                                          <w:marRight w:val="0"/>
                                          <w:marTop w:val="0"/>
                                          <w:marBottom w:val="0"/>
                                          <w:divBdr>
                                            <w:top w:val="none" w:sz="0" w:space="0" w:color="auto"/>
                                            <w:left w:val="none" w:sz="0" w:space="0" w:color="auto"/>
                                            <w:bottom w:val="none" w:sz="0" w:space="0" w:color="auto"/>
                                            <w:right w:val="none" w:sz="0" w:space="0" w:color="auto"/>
                                          </w:divBdr>
                                        </w:div>
                                        <w:div w:id="1182402897">
                                          <w:marLeft w:val="0"/>
                                          <w:marRight w:val="0"/>
                                          <w:marTop w:val="0"/>
                                          <w:marBottom w:val="0"/>
                                          <w:divBdr>
                                            <w:top w:val="none" w:sz="0" w:space="0" w:color="auto"/>
                                            <w:left w:val="none" w:sz="0" w:space="0" w:color="auto"/>
                                            <w:bottom w:val="none" w:sz="0" w:space="0" w:color="auto"/>
                                            <w:right w:val="none" w:sz="0" w:space="0" w:color="auto"/>
                                          </w:divBdr>
                                        </w:div>
                                        <w:div w:id="1993440032">
                                          <w:marLeft w:val="0"/>
                                          <w:marRight w:val="0"/>
                                          <w:marTop w:val="0"/>
                                          <w:marBottom w:val="0"/>
                                          <w:divBdr>
                                            <w:top w:val="none" w:sz="0" w:space="0" w:color="auto"/>
                                            <w:left w:val="none" w:sz="0" w:space="0" w:color="auto"/>
                                            <w:bottom w:val="none" w:sz="0" w:space="0" w:color="auto"/>
                                            <w:right w:val="none" w:sz="0" w:space="0" w:color="auto"/>
                                          </w:divBdr>
                                        </w:div>
                                        <w:div w:id="892160139">
                                          <w:marLeft w:val="0"/>
                                          <w:marRight w:val="0"/>
                                          <w:marTop w:val="0"/>
                                          <w:marBottom w:val="0"/>
                                          <w:divBdr>
                                            <w:top w:val="none" w:sz="0" w:space="0" w:color="auto"/>
                                            <w:left w:val="none" w:sz="0" w:space="0" w:color="auto"/>
                                            <w:bottom w:val="none" w:sz="0" w:space="0" w:color="auto"/>
                                            <w:right w:val="none" w:sz="0" w:space="0" w:color="auto"/>
                                          </w:divBdr>
                                        </w:div>
                                        <w:div w:id="1446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74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0333">
                  <w:marLeft w:val="0"/>
                  <w:marRight w:val="0"/>
                  <w:marTop w:val="0"/>
                  <w:marBottom w:val="0"/>
                  <w:divBdr>
                    <w:top w:val="none" w:sz="0" w:space="0" w:color="auto"/>
                    <w:left w:val="none" w:sz="0" w:space="0" w:color="auto"/>
                    <w:bottom w:val="none" w:sz="0" w:space="0" w:color="auto"/>
                    <w:right w:val="none" w:sz="0" w:space="0" w:color="auto"/>
                  </w:divBdr>
                  <w:divsChild>
                    <w:div w:id="5046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768425">
          <w:marLeft w:val="0"/>
          <w:marRight w:val="0"/>
          <w:marTop w:val="0"/>
          <w:marBottom w:val="0"/>
          <w:divBdr>
            <w:top w:val="none" w:sz="0" w:space="0" w:color="auto"/>
            <w:left w:val="none" w:sz="0" w:space="0" w:color="auto"/>
            <w:bottom w:val="none" w:sz="0" w:space="0" w:color="auto"/>
            <w:right w:val="none" w:sz="0" w:space="0" w:color="auto"/>
          </w:divBdr>
          <w:divsChild>
            <w:div w:id="2093578726">
              <w:marLeft w:val="0"/>
              <w:marRight w:val="0"/>
              <w:marTop w:val="0"/>
              <w:marBottom w:val="0"/>
              <w:divBdr>
                <w:top w:val="none" w:sz="0" w:space="0" w:color="auto"/>
                <w:left w:val="none" w:sz="0" w:space="0" w:color="auto"/>
                <w:bottom w:val="none" w:sz="0" w:space="0" w:color="auto"/>
                <w:right w:val="none" w:sz="0" w:space="0" w:color="auto"/>
              </w:divBdr>
              <w:divsChild>
                <w:div w:id="664941717">
                  <w:marLeft w:val="0"/>
                  <w:marRight w:val="0"/>
                  <w:marTop w:val="0"/>
                  <w:marBottom w:val="360"/>
                  <w:divBdr>
                    <w:top w:val="none" w:sz="0" w:space="0" w:color="auto"/>
                    <w:left w:val="none" w:sz="0" w:space="0" w:color="auto"/>
                    <w:bottom w:val="none" w:sz="0" w:space="0" w:color="auto"/>
                    <w:right w:val="none" w:sz="0" w:space="0" w:color="auto"/>
                  </w:divBdr>
                  <w:divsChild>
                    <w:div w:id="317075606">
                      <w:marLeft w:val="0"/>
                      <w:marRight w:val="0"/>
                      <w:marTop w:val="0"/>
                      <w:marBottom w:val="0"/>
                      <w:divBdr>
                        <w:top w:val="single" w:sz="6" w:space="9" w:color="C7CDD1"/>
                        <w:left w:val="single" w:sz="6" w:space="5" w:color="C7CDD1"/>
                        <w:bottom w:val="single" w:sz="6" w:space="9" w:color="C7CDD1"/>
                        <w:right w:val="single" w:sz="6" w:space="5" w:color="C7CDD1"/>
                      </w:divBdr>
                    </w:div>
                    <w:div w:id="96751744">
                      <w:marLeft w:val="0"/>
                      <w:marRight w:val="0"/>
                      <w:marTop w:val="0"/>
                      <w:marBottom w:val="0"/>
                      <w:divBdr>
                        <w:top w:val="none" w:sz="0" w:space="0" w:color="auto"/>
                        <w:left w:val="none" w:sz="0" w:space="0" w:color="auto"/>
                        <w:bottom w:val="none" w:sz="0" w:space="0" w:color="auto"/>
                        <w:right w:val="none" w:sz="0" w:space="0" w:color="auto"/>
                      </w:divBdr>
                    </w:div>
                    <w:div w:id="1901401619">
                      <w:marLeft w:val="0"/>
                      <w:marRight w:val="0"/>
                      <w:marTop w:val="0"/>
                      <w:marBottom w:val="0"/>
                      <w:divBdr>
                        <w:top w:val="none" w:sz="0" w:space="0" w:color="auto"/>
                        <w:left w:val="none" w:sz="0" w:space="0" w:color="auto"/>
                        <w:bottom w:val="none" w:sz="0" w:space="0" w:color="auto"/>
                        <w:right w:val="none" w:sz="0" w:space="0" w:color="auto"/>
                      </w:divBdr>
                    </w:div>
                    <w:div w:id="1858542906">
                      <w:marLeft w:val="0"/>
                      <w:marRight w:val="0"/>
                      <w:marTop w:val="0"/>
                      <w:marBottom w:val="0"/>
                      <w:divBdr>
                        <w:top w:val="none" w:sz="0" w:space="0" w:color="auto"/>
                        <w:left w:val="none" w:sz="0" w:space="0" w:color="auto"/>
                        <w:bottom w:val="none" w:sz="0" w:space="0" w:color="auto"/>
                        <w:right w:val="none" w:sz="0" w:space="0" w:color="auto"/>
                      </w:divBdr>
                    </w:div>
                    <w:div w:id="940838644">
                      <w:marLeft w:val="0"/>
                      <w:marRight w:val="0"/>
                      <w:marTop w:val="0"/>
                      <w:marBottom w:val="0"/>
                      <w:divBdr>
                        <w:top w:val="none" w:sz="0" w:space="0" w:color="auto"/>
                        <w:left w:val="none" w:sz="0" w:space="0" w:color="auto"/>
                        <w:bottom w:val="none" w:sz="0" w:space="0" w:color="auto"/>
                        <w:right w:val="none" w:sz="0" w:space="0" w:color="auto"/>
                      </w:divBdr>
                    </w:div>
                    <w:div w:id="844443218">
                      <w:marLeft w:val="0"/>
                      <w:marRight w:val="0"/>
                      <w:marTop w:val="0"/>
                      <w:marBottom w:val="0"/>
                      <w:divBdr>
                        <w:top w:val="none" w:sz="0" w:space="0" w:color="auto"/>
                        <w:left w:val="none" w:sz="0" w:space="0" w:color="auto"/>
                        <w:bottom w:val="none" w:sz="0" w:space="0" w:color="auto"/>
                        <w:right w:val="none" w:sz="0" w:space="0" w:color="auto"/>
                      </w:divBdr>
                    </w:div>
                    <w:div w:id="115217521">
                      <w:marLeft w:val="0"/>
                      <w:marRight w:val="0"/>
                      <w:marTop w:val="0"/>
                      <w:marBottom w:val="0"/>
                      <w:divBdr>
                        <w:top w:val="none" w:sz="0" w:space="0" w:color="auto"/>
                        <w:left w:val="none" w:sz="0" w:space="0" w:color="auto"/>
                        <w:bottom w:val="none" w:sz="0" w:space="0" w:color="auto"/>
                        <w:right w:val="none" w:sz="0" w:space="0" w:color="auto"/>
                      </w:divBdr>
                    </w:div>
                    <w:div w:id="874973829">
                      <w:marLeft w:val="0"/>
                      <w:marRight w:val="0"/>
                      <w:marTop w:val="0"/>
                      <w:marBottom w:val="0"/>
                      <w:divBdr>
                        <w:top w:val="none" w:sz="0" w:space="0" w:color="auto"/>
                        <w:left w:val="none" w:sz="0" w:space="0" w:color="auto"/>
                        <w:bottom w:val="none" w:sz="0" w:space="0" w:color="auto"/>
                        <w:right w:val="none" w:sz="0" w:space="0" w:color="auto"/>
                      </w:divBdr>
                    </w:div>
                    <w:div w:id="625698464">
                      <w:marLeft w:val="0"/>
                      <w:marRight w:val="0"/>
                      <w:marTop w:val="0"/>
                      <w:marBottom w:val="0"/>
                      <w:divBdr>
                        <w:top w:val="none" w:sz="0" w:space="0" w:color="auto"/>
                        <w:left w:val="none" w:sz="0" w:space="0" w:color="auto"/>
                        <w:bottom w:val="none" w:sz="0" w:space="0" w:color="auto"/>
                        <w:right w:val="none" w:sz="0" w:space="0" w:color="auto"/>
                      </w:divBdr>
                    </w:div>
                    <w:div w:id="1050955931">
                      <w:marLeft w:val="0"/>
                      <w:marRight w:val="0"/>
                      <w:marTop w:val="0"/>
                      <w:marBottom w:val="0"/>
                      <w:divBdr>
                        <w:top w:val="none" w:sz="0" w:space="0" w:color="auto"/>
                        <w:left w:val="none" w:sz="0" w:space="0" w:color="auto"/>
                        <w:bottom w:val="none" w:sz="0" w:space="0" w:color="auto"/>
                        <w:right w:val="none" w:sz="0" w:space="0" w:color="auto"/>
                      </w:divBdr>
                    </w:div>
                    <w:div w:id="1784810809">
                      <w:marLeft w:val="0"/>
                      <w:marRight w:val="0"/>
                      <w:marTop w:val="0"/>
                      <w:marBottom w:val="0"/>
                      <w:divBdr>
                        <w:top w:val="none" w:sz="0" w:space="0" w:color="auto"/>
                        <w:left w:val="none" w:sz="0" w:space="0" w:color="auto"/>
                        <w:bottom w:val="none" w:sz="0" w:space="0" w:color="auto"/>
                        <w:right w:val="none" w:sz="0" w:space="0" w:color="auto"/>
                      </w:divBdr>
                    </w:div>
                    <w:div w:id="1639800949">
                      <w:marLeft w:val="0"/>
                      <w:marRight w:val="0"/>
                      <w:marTop w:val="0"/>
                      <w:marBottom w:val="0"/>
                      <w:divBdr>
                        <w:top w:val="none" w:sz="0" w:space="0" w:color="auto"/>
                        <w:left w:val="none" w:sz="0" w:space="0" w:color="auto"/>
                        <w:bottom w:val="none" w:sz="0" w:space="0" w:color="auto"/>
                        <w:right w:val="none" w:sz="0" w:space="0" w:color="auto"/>
                      </w:divBdr>
                    </w:div>
                    <w:div w:id="66273973">
                      <w:marLeft w:val="0"/>
                      <w:marRight w:val="0"/>
                      <w:marTop w:val="0"/>
                      <w:marBottom w:val="0"/>
                      <w:divBdr>
                        <w:top w:val="none" w:sz="0" w:space="0" w:color="auto"/>
                        <w:left w:val="none" w:sz="0" w:space="0" w:color="auto"/>
                        <w:bottom w:val="none" w:sz="0" w:space="0" w:color="auto"/>
                        <w:right w:val="none" w:sz="0" w:space="0" w:color="auto"/>
                      </w:divBdr>
                    </w:div>
                    <w:div w:id="924918788">
                      <w:marLeft w:val="0"/>
                      <w:marRight w:val="0"/>
                      <w:marTop w:val="0"/>
                      <w:marBottom w:val="0"/>
                      <w:divBdr>
                        <w:top w:val="none" w:sz="0" w:space="0" w:color="auto"/>
                        <w:left w:val="none" w:sz="0" w:space="0" w:color="auto"/>
                        <w:bottom w:val="none" w:sz="0" w:space="0" w:color="auto"/>
                        <w:right w:val="none" w:sz="0" w:space="0" w:color="auto"/>
                      </w:divBdr>
                    </w:div>
                    <w:div w:id="982806367">
                      <w:marLeft w:val="0"/>
                      <w:marRight w:val="0"/>
                      <w:marTop w:val="0"/>
                      <w:marBottom w:val="0"/>
                      <w:divBdr>
                        <w:top w:val="none" w:sz="0" w:space="0" w:color="auto"/>
                        <w:left w:val="none" w:sz="0" w:space="0" w:color="auto"/>
                        <w:bottom w:val="none" w:sz="0" w:space="0" w:color="auto"/>
                        <w:right w:val="none" w:sz="0" w:space="0" w:color="auto"/>
                      </w:divBdr>
                    </w:div>
                    <w:div w:id="1268319138">
                      <w:marLeft w:val="0"/>
                      <w:marRight w:val="0"/>
                      <w:marTop w:val="0"/>
                      <w:marBottom w:val="0"/>
                      <w:divBdr>
                        <w:top w:val="none" w:sz="0" w:space="0" w:color="auto"/>
                        <w:left w:val="none" w:sz="0" w:space="0" w:color="auto"/>
                        <w:bottom w:val="none" w:sz="0" w:space="0" w:color="auto"/>
                        <w:right w:val="none" w:sz="0" w:space="0" w:color="auto"/>
                      </w:divBdr>
                    </w:div>
                    <w:div w:id="1977685354">
                      <w:marLeft w:val="0"/>
                      <w:marRight w:val="0"/>
                      <w:marTop w:val="0"/>
                      <w:marBottom w:val="0"/>
                      <w:divBdr>
                        <w:top w:val="none" w:sz="0" w:space="0" w:color="auto"/>
                        <w:left w:val="none" w:sz="0" w:space="0" w:color="auto"/>
                        <w:bottom w:val="none" w:sz="0" w:space="0" w:color="auto"/>
                        <w:right w:val="none" w:sz="0" w:space="0" w:color="auto"/>
                      </w:divBdr>
                    </w:div>
                    <w:div w:id="162403109">
                      <w:marLeft w:val="0"/>
                      <w:marRight w:val="0"/>
                      <w:marTop w:val="0"/>
                      <w:marBottom w:val="0"/>
                      <w:divBdr>
                        <w:top w:val="none" w:sz="0" w:space="0" w:color="auto"/>
                        <w:left w:val="none" w:sz="0" w:space="0" w:color="auto"/>
                        <w:bottom w:val="none" w:sz="0" w:space="0" w:color="auto"/>
                        <w:right w:val="none" w:sz="0" w:space="0" w:color="auto"/>
                      </w:divBdr>
                    </w:div>
                    <w:div w:id="305747007">
                      <w:marLeft w:val="0"/>
                      <w:marRight w:val="0"/>
                      <w:marTop w:val="0"/>
                      <w:marBottom w:val="0"/>
                      <w:divBdr>
                        <w:top w:val="none" w:sz="0" w:space="0" w:color="auto"/>
                        <w:left w:val="none" w:sz="0" w:space="0" w:color="auto"/>
                        <w:bottom w:val="none" w:sz="0" w:space="0" w:color="auto"/>
                        <w:right w:val="none" w:sz="0" w:space="0" w:color="auto"/>
                      </w:divBdr>
                    </w:div>
                    <w:div w:id="293683008">
                      <w:marLeft w:val="0"/>
                      <w:marRight w:val="0"/>
                      <w:marTop w:val="0"/>
                      <w:marBottom w:val="0"/>
                      <w:divBdr>
                        <w:top w:val="none" w:sz="0" w:space="0" w:color="auto"/>
                        <w:left w:val="none" w:sz="0" w:space="0" w:color="auto"/>
                        <w:bottom w:val="none" w:sz="0" w:space="0" w:color="auto"/>
                        <w:right w:val="none" w:sz="0" w:space="0" w:color="auto"/>
                      </w:divBdr>
                    </w:div>
                    <w:div w:id="321278955">
                      <w:marLeft w:val="0"/>
                      <w:marRight w:val="0"/>
                      <w:marTop w:val="0"/>
                      <w:marBottom w:val="0"/>
                      <w:divBdr>
                        <w:top w:val="none" w:sz="0" w:space="0" w:color="auto"/>
                        <w:left w:val="none" w:sz="0" w:space="0" w:color="auto"/>
                        <w:bottom w:val="none" w:sz="0" w:space="0" w:color="auto"/>
                        <w:right w:val="none" w:sz="0" w:space="0" w:color="auto"/>
                      </w:divBdr>
                    </w:div>
                    <w:div w:id="2000882478">
                      <w:marLeft w:val="0"/>
                      <w:marRight w:val="0"/>
                      <w:marTop w:val="0"/>
                      <w:marBottom w:val="0"/>
                      <w:divBdr>
                        <w:top w:val="none" w:sz="0" w:space="0" w:color="auto"/>
                        <w:left w:val="none" w:sz="0" w:space="0" w:color="auto"/>
                        <w:bottom w:val="none" w:sz="0" w:space="0" w:color="auto"/>
                        <w:right w:val="none" w:sz="0" w:space="0" w:color="auto"/>
                      </w:divBdr>
                    </w:div>
                    <w:div w:id="1909882260">
                      <w:marLeft w:val="0"/>
                      <w:marRight w:val="0"/>
                      <w:marTop w:val="0"/>
                      <w:marBottom w:val="0"/>
                      <w:divBdr>
                        <w:top w:val="none" w:sz="0" w:space="0" w:color="auto"/>
                        <w:left w:val="none" w:sz="0" w:space="0" w:color="auto"/>
                        <w:bottom w:val="none" w:sz="0" w:space="0" w:color="auto"/>
                        <w:right w:val="none" w:sz="0" w:space="0" w:color="auto"/>
                      </w:divBdr>
                    </w:div>
                    <w:div w:id="1403067613">
                      <w:marLeft w:val="0"/>
                      <w:marRight w:val="0"/>
                      <w:marTop w:val="0"/>
                      <w:marBottom w:val="0"/>
                      <w:divBdr>
                        <w:top w:val="none" w:sz="0" w:space="0" w:color="auto"/>
                        <w:left w:val="none" w:sz="0" w:space="0" w:color="auto"/>
                        <w:bottom w:val="none" w:sz="0" w:space="0" w:color="auto"/>
                        <w:right w:val="none" w:sz="0" w:space="0" w:color="auto"/>
                      </w:divBdr>
                    </w:div>
                    <w:div w:id="1232693640">
                      <w:marLeft w:val="0"/>
                      <w:marRight w:val="0"/>
                      <w:marTop w:val="0"/>
                      <w:marBottom w:val="0"/>
                      <w:divBdr>
                        <w:top w:val="none" w:sz="0" w:space="0" w:color="auto"/>
                        <w:left w:val="none" w:sz="0" w:space="0" w:color="auto"/>
                        <w:bottom w:val="none" w:sz="0" w:space="0" w:color="auto"/>
                        <w:right w:val="none" w:sz="0" w:space="0" w:color="auto"/>
                      </w:divBdr>
                    </w:div>
                    <w:div w:id="551158724">
                      <w:marLeft w:val="0"/>
                      <w:marRight w:val="0"/>
                      <w:marTop w:val="0"/>
                      <w:marBottom w:val="0"/>
                      <w:divBdr>
                        <w:top w:val="none" w:sz="0" w:space="0" w:color="auto"/>
                        <w:left w:val="none" w:sz="0" w:space="0" w:color="auto"/>
                        <w:bottom w:val="none" w:sz="0" w:space="0" w:color="auto"/>
                        <w:right w:val="none" w:sz="0" w:space="0" w:color="auto"/>
                      </w:divBdr>
                    </w:div>
                    <w:div w:id="1915043127">
                      <w:marLeft w:val="0"/>
                      <w:marRight w:val="0"/>
                      <w:marTop w:val="0"/>
                      <w:marBottom w:val="0"/>
                      <w:divBdr>
                        <w:top w:val="none" w:sz="0" w:space="0" w:color="auto"/>
                        <w:left w:val="none" w:sz="0" w:space="0" w:color="auto"/>
                        <w:bottom w:val="none" w:sz="0" w:space="0" w:color="auto"/>
                        <w:right w:val="none" w:sz="0" w:space="0" w:color="auto"/>
                      </w:divBdr>
                    </w:div>
                    <w:div w:id="1893467333">
                      <w:marLeft w:val="0"/>
                      <w:marRight w:val="0"/>
                      <w:marTop w:val="0"/>
                      <w:marBottom w:val="0"/>
                      <w:divBdr>
                        <w:top w:val="none" w:sz="0" w:space="0" w:color="auto"/>
                        <w:left w:val="none" w:sz="0" w:space="0" w:color="auto"/>
                        <w:bottom w:val="none" w:sz="0" w:space="0" w:color="auto"/>
                        <w:right w:val="none" w:sz="0" w:space="0" w:color="auto"/>
                      </w:divBdr>
                    </w:div>
                    <w:div w:id="267393458">
                      <w:marLeft w:val="0"/>
                      <w:marRight w:val="0"/>
                      <w:marTop w:val="0"/>
                      <w:marBottom w:val="0"/>
                      <w:divBdr>
                        <w:top w:val="none" w:sz="0" w:space="0" w:color="auto"/>
                        <w:left w:val="none" w:sz="0" w:space="0" w:color="auto"/>
                        <w:bottom w:val="none" w:sz="0" w:space="0" w:color="auto"/>
                        <w:right w:val="none" w:sz="0" w:space="0" w:color="auto"/>
                      </w:divBdr>
                    </w:div>
                    <w:div w:id="1513564726">
                      <w:marLeft w:val="0"/>
                      <w:marRight w:val="0"/>
                      <w:marTop w:val="0"/>
                      <w:marBottom w:val="0"/>
                      <w:divBdr>
                        <w:top w:val="none" w:sz="0" w:space="0" w:color="auto"/>
                        <w:left w:val="none" w:sz="0" w:space="0" w:color="auto"/>
                        <w:bottom w:val="none" w:sz="0" w:space="0" w:color="auto"/>
                        <w:right w:val="none" w:sz="0" w:space="0" w:color="auto"/>
                      </w:divBdr>
                    </w:div>
                    <w:div w:id="2019770294">
                      <w:marLeft w:val="0"/>
                      <w:marRight w:val="0"/>
                      <w:marTop w:val="0"/>
                      <w:marBottom w:val="0"/>
                      <w:divBdr>
                        <w:top w:val="none" w:sz="0" w:space="0" w:color="auto"/>
                        <w:left w:val="none" w:sz="0" w:space="0" w:color="auto"/>
                        <w:bottom w:val="none" w:sz="0" w:space="0" w:color="auto"/>
                        <w:right w:val="none" w:sz="0" w:space="0" w:color="auto"/>
                      </w:divBdr>
                    </w:div>
                    <w:div w:id="1146583306">
                      <w:marLeft w:val="0"/>
                      <w:marRight w:val="0"/>
                      <w:marTop w:val="0"/>
                      <w:marBottom w:val="0"/>
                      <w:divBdr>
                        <w:top w:val="none" w:sz="0" w:space="0" w:color="auto"/>
                        <w:left w:val="none" w:sz="0" w:space="0" w:color="auto"/>
                        <w:bottom w:val="none" w:sz="0" w:space="0" w:color="auto"/>
                        <w:right w:val="none" w:sz="0" w:space="0" w:color="auto"/>
                      </w:divBdr>
                    </w:div>
                    <w:div w:id="721369689">
                      <w:marLeft w:val="0"/>
                      <w:marRight w:val="0"/>
                      <w:marTop w:val="0"/>
                      <w:marBottom w:val="0"/>
                      <w:divBdr>
                        <w:top w:val="none" w:sz="0" w:space="0" w:color="auto"/>
                        <w:left w:val="none" w:sz="0" w:space="0" w:color="auto"/>
                        <w:bottom w:val="none" w:sz="0" w:space="0" w:color="auto"/>
                        <w:right w:val="none" w:sz="0" w:space="0" w:color="auto"/>
                      </w:divBdr>
                    </w:div>
                    <w:div w:id="33965250">
                      <w:marLeft w:val="0"/>
                      <w:marRight w:val="0"/>
                      <w:marTop w:val="0"/>
                      <w:marBottom w:val="0"/>
                      <w:divBdr>
                        <w:top w:val="none" w:sz="0" w:space="0" w:color="auto"/>
                        <w:left w:val="none" w:sz="0" w:space="0" w:color="auto"/>
                        <w:bottom w:val="none" w:sz="0" w:space="0" w:color="auto"/>
                        <w:right w:val="none" w:sz="0" w:space="0" w:color="auto"/>
                      </w:divBdr>
                    </w:div>
                    <w:div w:id="1768498352">
                      <w:marLeft w:val="0"/>
                      <w:marRight w:val="0"/>
                      <w:marTop w:val="0"/>
                      <w:marBottom w:val="0"/>
                      <w:divBdr>
                        <w:top w:val="none" w:sz="0" w:space="0" w:color="auto"/>
                        <w:left w:val="none" w:sz="0" w:space="0" w:color="auto"/>
                        <w:bottom w:val="none" w:sz="0" w:space="0" w:color="auto"/>
                        <w:right w:val="none" w:sz="0" w:space="0" w:color="auto"/>
                      </w:divBdr>
                    </w:div>
                    <w:div w:id="217596953">
                      <w:marLeft w:val="0"/>
                      <w:marRight w:val="0"/>
                      <w:marTop w:val="0"/>
                      <w:marBottom w:val="0"/>
                      <w:divBdr>
                        <w:top w:val="none" w:sz="0" w:space="0" w:color="auto"/>
                        <w:left w:val="none" w:sz="0" w:space="0" w:color="auto"/>
                        <w:bottom w:val="none" w:sz="0" w:space="0" w:color="auto"/>
                        <w:right w:val="none" w:sz="0" w:space="0" w:color="auto"/>
                      </w:divBdr>
                    </w:div>
                    <w:div w:id="481578720">
                      <w:marLeft w:val="0"/>
                      <w:marRight w:val="0"/>
                      <w:marTop w:val="0"/>
                      <w:marBottom w:val="0"/>
                      <w:divBdr>
                        <w:top w:val="none" w:sz="0" w:space="0" w:color="auto"/>
                        <w:left w:val="none" w:sz="0" w:space="0" w:color="auto"/>
                        <w:bottom w:val="none" w:sz="0" w:space="0" w:color="auto"/>
                        <w:right w:val="none" w:sz="0" w:space="0" w:color="auto"/>
                      </w:divBdr>
                    </w:div>
                    <w:div w:id="2027831102">
                      <w:marLeft w:val="0"/>
                      <w:marRight w:val="0"/>
                      <w:marTop w:val="0"/>
                      <w:marBottom w:val="0"/>
                      <w:divBdr>
                        <w:top w:val="none" w:sz="0" w:space="0" w:color="auto"/>
                        <w:left w:val="none" w:sz="0" w:space="0" w:color="auto"/>
                        <w:bottom w:val="none" w:sz="0" w:space="0" w:color="auto"/>
                        <w:right w:val="none" w:sz="0" w:space="0" w:color="auto"/>
                      </w:divBdr>
                    </w:div>
                    <w:div w:id="1477917823">
                      <w:marLeft w:val="0"/>
                      <w:marRight w:val="0"/>
                      <w:marTop w:val="0"/>
                      <w:marBottom w:val="0"/>
                      <w:divBdr>
                        <w:top w:val="none" w:sz="0" w:space="0" w:color="auto"/>
                        <w:left w:val="none" w:sz="0" w:space="0" w:color="auto"/>
                        <w:bottom w:val="none" w:sz="0" w:space="0" w:color="auto"/>
                        <w:right w:val="none" w:sz="0" w:space="0" w:color="auto"/>
                      </w:divBdr>
                    </w:div>
                    <w:div w:id="1531338245">
                      <w:marLeft w:val="0"/>
                      <w:marRight w:val="0"/>
                      <w:marTop w:val="0"/>
                      <w:marBottom w:val="0"/>
                      <w:divBdr>
                        <w:top w:val="none" w:sz="0" w:space="0" w:color="auto"/>
                        <w:left w:val="none" w:sz="0" w:space="0" w:color="auto"/>
                        <w:bottom w:val="none" w:sz="0" w:space="0" w:color="auto"/>
                        <w:right w:val="none" w:sz="0" w:space="0" w:color="auto"/>
                      </w:divBdr>
                    </w:div>
                    <w:div w:id="35934343">
                      <w:marLeft w:val="0"/>
                      <w:marRight w:val="0"/>
                      <w:marTop w:val="0"/>
                      <w:marBottom w:val="0"/>
                      <w:divBdr>
                        <w:top w:val="none" w:sz="0" w:space="0" w:color="auto"/>
                        <w:left w:val="none" w:sz="0" w:space="0" w:color="auto"/>
                        <w:bottom w:val="none" w:sz="0" w:space="0" w:color="auto"/>
                        <w:right w:val="none" w:sz="0" w:space="0" w:color="auto"/>
                      </w:divBdr>
                    </w:div>
                    <w:div w:id="1989936477">
                      <w:marLeft w:val="0"/>
                      <w:marRight w:val="0"/>
                      <w:marTop w:val="0"/>
                      <w:marBottom w:val="0"/>
                      <w:divBdr>
                        <w:top w:val="none" w:sz="0" w:space="0" w:color="auto"/>
                        <w:left w:val="none" w:sz="0" w:space="0" w:color="auto"/>
                        <w:bottom w:val="none" w:sz="0" w:space="0" w:color="auto"/>
                        <w:right w:val="none" w:sz="0" w:space="0" w:color="auto"/>
                      </w:divBdr>
                    </w:div>
                    <w:div w:id="1206795807">
                      <w:marLeft w:val="0"/>
                      <w:marRight w:val="0"/>
                      <w:marTop w:val="0"/>
                      <w:marBottom w:val="0"/>
                      <w:divBdr>
                        <w:top w:val="none" w:sz="0" w:space="0" w:color="auto"/>
                        <w:left w:val="none" w:sz="0" w:space="0" w:color="auto"/>
                        <w:bottom w:val="none" w:sz="0" w:space="0" w:color="auto"/>
                        <w:right w:val="none" w:sz="0" w:space="0" w:color="auto"/>
                      </w:divBdr>
                    </w:div>
                  </w:divsChild>
                </w:div>
                <w:div w:id="135615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bcnv.edu/library/" TargetMode="External"/><Relationship Id="rId18" Type="http://schemas.openxmlformats.org/officeDocument/2006/relationships/hyperlink" Target="https://gbcnv.instructure.com/courses/1133326/assignments/5874323" TargetMode="External"/><Relationship Id="rId26" Type="http://schemas.openxmlformats.org/officeDocument/2006/relationships/hyperlink" Target="https://gbcnv.instructure.com/courses/1133326/assignments/5874327" TargetMode="External"/><Relationship Id="rId39" Type="http://schemas.openxmlformats.org/officeDocument/2006/relationships/theme" Target="theme/theme1.xml"/><Relationship Id="rId21" Type="http://schemas.openxmlformats.org/officeDocument/2006/relationships/hyperlink" Target="https://gbcnv.instructure.com/courses/1133326/assignments/5874337" TargetMode="External"/><Relationship Id="rId34" Type="http://schemas.openxmlformats.org/officeDocument/2006/relationships/hyperlink" Target="https://gbcnv.instructure.com/courses/1133326/assignments/5874335" TargetMode="External"/><Relationship Id="rId7" Type="http://schemas.openxmlformats.org/officeDocument/2006/relationships/endnotes" Target="endnotes.xml"/><Relationship Id="rId12" Type="http://schemas.openxmlformats.org/officeDocument/2006/relationships/hyperlink" Target="http://www.gbcnv.edu/asc/" TargetMode="External"/><Relationship Id="rId17" Type="http://schemas.openxmlformats.org/officeDocument/2006/relationships/hyperlink" Target="http://www.gbcnv.edu/admissions/refunds.html" TargetMode="External"/><Relationship Id="rId25" Type="http://schemas.openxmlformats.org/officeDocument/2006/relationships/hyperlink" Target="https://gbcnv.instructure.com/courses/1133326/assignments/5874339" TargetMode="External"/><Relationship Id="rId33" Type="http://schemas.openxmlformats.org/officeDocument/2006/relationships/hyperlink" Target="https://gbcnv.instructure.com/courses/1133326/assignments/5874330"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gbcnv.edu/calendar/" TargetMode="External"/><Relationship Id="rId20" Type="http://schemas.openxmlformats.org/officeDocument/2006/relationships/hyperlink" Target="https://gbcnv.instructure.com/courses/1133326/assignments/5874324" TargetMode="External"/><Relationship Id="rId29" Type="http://schemas.openxmlformats.org/officeDocument/2006/relationships/hyperlink" Target="https://gbcnv.instructure.com/courses/1133326/assignments/58743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bcnv.edu/rights_responsibilities/conduct.html" TargetMode="External"/><Relationship Id="rId24" Type="http://schemas.openxmlformats.org/officeDocument/2006/relationships/hyperlink" Target="https://gbcnv.instructure.com/courses/1133326/assignments/5874326" TargetMode="External"/><Relationship Id="rId32" Type="http://schemas.openxmlformats.org/officeDocument/2006/relationships/hyperlink" Target="https://gbcnv.instructure.com/courses/1133326/assignments/5891388"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bcnv.edu/" TargetMode="External"/><Relationship Id="rId23" Type="http://schemas.openxmlformats.org/officeDocument/2006/relationships/hyperlink" Target="https://gbcnv.instructure.com/courses/1133326/assignments/5874338" TargetMode="External"/><Relationship Id="rId28" Type="http://schemas.openxmlformats.org/officeDocument/2006/relationships/hyperlink" Target="https://gbcnv.instructure.com/courses/1133326/assignments/5874328" TargetMode="External"/><Relationship Id="rId36" Type="http://schemas.openxmlformats.org/officeDocument/2006/relationships/hyperlink" Target="https://gbcnv.instructure.com/courses/1133326/assignments/5874332" TargetMode="External"/><Relationship Id="rId10" Type="http://schemas.openxmlformats.org/officeDocument/2006/relationships/hyperlink" Target="http://www.gbcnv.edu/rights_responsibilities/conduct.html" TargetMode="External"/><Relationship Id="rId19" Type="http://schemas.openxmlformats.org/officeDocument/2006/relationships/hyperlink" Target="https://gbcnv.instructure.com/courses/1133326/assignments/5874336" TargetMode="External"/><Relationship Id="rId31" Type="http://schemas.openxmlformats.org/officeDocument/2006/relationships/hyperlink" Target="https://gbcnv.instructure.com/courses/1133326/assignments/5874334" TargetMode="External"/><Relationship Id="rId4" Type="http://schemas.openxmlformats.org/officeDocument/2006/relationships/settings" Target="settings.xml"/><Relationship Id="rId9" Type="http://schemas.openxmlformats.org/officeDocument/2006/relationships/hyperlink" Target="https://guides.instructure.com/m/4214/l/41056?data-resolve-url=true&amp;data-manual-id=4214" TargetMode="External"/><Relationship Id="rId14" Type="http://schemas.openxmlformats.org/officeDocument/2006/relationships/hyperlink" Target="http://www.gbcnv.edu/techdesk/" TargetMode="External"/><Relationship Id="rId22" Type="http://schemas.openxmlformats.org/officeDocument/2006/relationships/hyperlink" Target="https://gbcnv.instructure.com/courses/1133326/assignments/5874325" TargetMode="External"/><Relationship Id="rId27" Type="http://schemas.openxmlformats.org/officeDocument/2006/relationships/hyperlink" Target="https://gbcnv.instructure.com/courses/1133326/assignments/5874340" TargetMode="External"/><Relationship Id="rId30" Type="http://schemas.openxmlformats.org/officeDocument/2006/relationships/hyperlink" Target="https://gbcnv.instructure.com/courses/1133326/assignments/5874329" TargetMode="External"/><Relationship Id="rId35" Type="http://schemas.openxmlformats.org/officeDocument/2006/relationships/hyperlink" Target="https://gbcnv.instructure.com/courses/1133326/assignments/5874322" TargetMode="External"/><Relationship Id="rId8" Type="http://schemas.openxmlformats.org/officeDocument/2006/relationships/image" Target="media/image1.jpe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D72AEE7D518244CEAEB89716C157F5AA"/>
        <w:category>
          <w:name w:val="General"/>
          <w:gallery w:val="placeholder"/>
        </w:category>
        <w:types>
          <w:type w:val="bbPlcHdr"/>
        </w:types>
        <w:behaviors>
          <w:behavior w:val="content"/>
        </w:behaviors>
        <w:guid w:val="{4031A132-E82E-4C14-B2DA-7ED31AA74196}"/>
      </w:docPartPr>
      <w:docPartBody>
        <w:p w:rsidR="0032237B" w:rsidRDefault="00787F4E" w:rsidP="00787F4E">
          <w:pPr>
            <w:pStyle w:val="D72AEE7D518244CEAEB89716C157F5AA7"/>
          </w:pPr>
          <w:r w:rsidRPr="00F1682A">
            <w:rPr>
              <w:rFonts w:ascii="Arial" w:eastAsia="Calibri" w:hAnsi="Arial" w:cs="Arial"/>
              <w:bCs/>
              <w:color w:val="A6A6A6" w:themeColor="background1" w:themeShade="A6"/>
            </w:rPr>
            <w:t>Enter Instructor Name(s)</w:t>
          </w:r>
        </w:p>
      </w:docPartBody>
    </w:docPart>
    <w:docPart>
      <w:docPartPr>
        <w:name w:val="D6B21318F1A1498BBA37CDADFFD89397"/>
        <w:category>
          <w:name w:val="General"/>
          <w:gallery w:val="placeholder"/>
        </w:category>
        <w:types>
          <w:type w:val="bbPlcHdr"/>
        </w:types>
        <w:behaviors>
          <w:behavior w:val="content"/>
        </w:behaviors>
        <w:guid w:val="{5A308E2F-9E49-406C-BEE9-6DFB8E5D6F5B}"/>
      </w:docPartPr>
      <w:docPartBody>
        <w:p w:rsidR="0032237B" w:rsidRDefault="00787F4E" w:rsidP="00787F4E">
          <w:pPr>
            <w:pStyle w:val="D6B21318F1A1498BBA37CDADFFD893977"/>
          </w:pPr>
          <w:r w:rsidRPr="00F1682A">
            <w:rPr>
              <w:rFonts w:ascii="Arial" w:eastAsia="Arial" w:hAnsi="Arial" w:cs="Arial"/>
              <w:bCs/>
              <w:color w:val="A6A6A6" w:themeColor="background1" w:themeShade="A6"/>
            </w:rPr>
            <w:t>Enter current date</w:t>
          </w:r>
        </w:p>
      </w:docPartBody>
    </w:docPart>
    <w:docPart>
      <w:docPartPr>
        <w:name w:val="C0B20DB0B9EF43BD88A666640D2FE0F1"/>
        <w:category>
          <w:name w:val="General"/>
          <w:gallery w:val="placeholder"/>
        </w:category>
        <w:types>
          <w:type w:val="bbPlcHdr"/>
        </w:types>
        <w:behaviors>
          <w:behavior w:val="content"/>
        </w:behaviors>
        <w:guid w:val="{B86EE20A-72E5-499A-A490-5B3A2CA53A1F}"/>
      </w:docPartPr>
      <w:docPartBody>
        <w:p w:rsidR="004A0F32" w:rsidRDefault="00787F4E" w:rsidP="00787F4E">
          <w:pPr>
            <w:pStyle w:val="C0B20DB0B9EF43BD88A666640D2FE0F15"/>
          </w:pPr>
          <w:r w:rsidRPr="00607069">
            <w:rPr>
              <w:rStyle w:val="PlaceholderText"/>
            </w:rPr>
            <w:t>Click here to enter text.</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FBC3B7F08E064A3FAFCF83C3EB2577A4"/>
        <w:category>
          <w:name w:val="General"/>
          <w:gallery w:val="placeholder"/>
        </w:category>
        <w:types>
          <w:type w:val="bbPlcHdr"/>
        </w:types>
        <w:behaviors>
          <w:behavior w:val="content"/>
        </w:behaviors>
        <w:guid w:val="{050A31FF-1CC9-4F78-BB86-319AF5BCC644}"/>
      </w:docPartPr>
      <w:docPartBody>
        <w:p w:rsidR="004A0F32" w:rsidRDefault="00787F4E" w:rsidP="00787F4E">
          <w:pPr>
            <w:pStyle w:val="FBC3B7F08E064A3FAFCF83C3EB2577A4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22786A976B5D4F83B46DE2596A1D7897"/>
        <w:category>
          <w:name w:val="General"/>
          <w:gallery w:val="placeholder"/>
        </w:category>
        <w:types>
          <w:type w:val="bbPlcHdr"/>
        </w:types>
        <w:behaviors>
          <w:behavior w:val="content"/>
        </w:behaviors>
        <w:guid w:val="{E06A3562-1DDE-4C60-B4A1-75FB156C09A7}"/>
      </w:docPartPr>
      <w:docPartBody>
        <w:p w:rsidR="004A0F32" w:rsidRDefault="00787F4E" w:rsidP="00787F4E">
          <w:pPr>
            <w:pStyle w:val="22786A976B5D4F83B46DE2596A1D78975"/>
          </w:pPr>
          <w:r w:rsidRPr="00607069">
            <w:rPr>
              <w:rStyle w:val="PlaceholderText"/>
            </w:rPr>
            <w:t>Click here to enter text.</w:t>
          </w:r>
        </w:p>
      </w:docPartBody>
    </w:docPart>
    <w:docPart>
      <w:docPartPr>
        <w:name w:val="2A294FF8FDDF4DAFA03B033375CED36D"/>
        <w:category>
          <w:name w:val="General"/>
          <w:gallery w:val="placeholder"/>
        </w:category>
        <w:types>
          <w:type w:val="bbPlcHdr"/>
        </w:types>
        <w:behaviors>
          <w:behavior w:val="content"/>
        </w:behaviors>
        <w:guid w:val="{52252CE7-B5D7-4CBC-BD78-AEC6D636E074}"/>
      </w:docPartPr>
      <w:docPartBody>
        <w:p w:rsidR="004A0F32" w:rsidRDefault="00787F4E" w:rsidP="00787F4E">
          <w:pPr>
            <w:pStyle w:val="2A294FF8FDDF4DAFA03B033375CED36D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A51062CC3B8F421DB7F611F25C6C6BA4"/>
        <w:category>
          <w:name w:val="General"/>
          <w:gallery w:val="placeholder"/>
        </w:category>
        <w:types>
          <w:type w:val="bbPlcHdr"/>
        </w:types>
        <w:behaviors>
          <w:behavior w:val="content"/>
        </w:behaviors>
        <w:guid w:val="{77AD5DCD-B73D-4930-B6F4-88ED1975913D}"/>
      </w:docPartPr>
      <w:docPartBody>
        <w:p w:rsidR="004A0F32" w:rsidRDefault="00787F4E" w:rsidP="00787F4E">
          <w:pPr>
            <w:pStyle w:val="A51062CC3B8F421DB7F611F25C6C6BA45"/>
          </w:pPr>
          <w:r w:rsidRPr="00607069">
            <w:rPr>
              <w:rStyle w:val="PlaceholderText"/>
            </w:rPr>
            <w:t>Click here to enter text.</w:t>
          </w:r>
        </w:p>
      </w:docPartBody>
    </w:docPart>
    <w:docPart>
      <w:docPartPr>
        <w:name w:val="961F8B3A30184CFF96C568EA2CF9A601"/>
        <w:category>
          <w:name w:val="General"/>
          <w:gallery w:val="placeholder"/>
        </w:category>
        <w:types>
          <w:type w:val="bbPlcHdr"/>
        </w:types>
        <w:behaviors>
          <w:behavior w:val="content"/>
        </w:behaviors>
        <w:guid w:val="{404324DA-00C7-4A4D-BFCB-65B1A050D57E}"/>
      </w:docPartPr>
      <w:docPartBody>
        <w:p w:rsidR="004A0F32" w:rsidRDefault="00787F4E" w:rsidP="00787F4E">
          <w:pPr>
            <w:pStyle w:val="961F8B3A30184CFF96C568EA2CF9A601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7D"/>
    <w:rsid w:val="000A2B49"/>
    <w:rsid w:val="000B49BD"/>
    <w:rsid w:val="00294855"/>
    <w:rsid w:val="0032237B"/>
    <w:rsid w:val="00432DA7"/>
    <w:rsid w:val="004348C0"/>
    <w:rsid w:val="00467BC4"/>
    <w:rsid w:val="004A0F32"/>
    <w:rsid w:val="005530AD"/>
    <w:rsid w:val="00570AAC"/>
    <w:rsid w:val="00582AEE"/>
    <w:rsid w:val="00787626"/>
    <w:rsid w:val="00787F4E"/>
    <w:rsid w:val="00930513"/>
    <w:rsid w:val="00970973"/>
    <w:rsid w:val="009C7956"/>
    <w:rsid w:val="00B62C7D"/>
    <w:rsid w:val="00DB37A2"/>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9578E-F8C2-4947-AD69-0489006A9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3635</Words>
  <Characters>20724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24311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Brandis Senecal</cp:lastModifiedBy>
  <cp:revision>2</cp:revision>
  <cp:lastPrinted>2014-09-24T19:50:00Z</cp:lastPrinted>
  <dcterms:created xsi:type="dcterms:W3CDTF">2021-10-20T16:22:00Z</dcterms:created>
  <dcterms:modified xsi:type="dcterms:W3CDTF">2021-10-20T16:22:00Z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